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60" w:leftChars="50" w:firstLine="1440" w:firstLineChars="200"/>
        <w:jc w:val="center"/>
        <w:rPr>
          <w:rFonts w:hint="eastAsia" w:ascii="宋体" w:hAnsi="宋体" w:eastAsia="宋体" w:cs="宋体"/>
          <w:color w:val="auto"/>
          <w:sz w:val="72"/>
          <w:szCs w:val="72"/>
        </w:rPr>
      </w:pPr>
    </w:p>
    <w:p>
      <w:pPr>
        <w:spacing w:line="940" w:lineRule="exact"/>
        <w:jc w:val="center"/>
        <w:rPr>
          <w:rFonts w:hint="eastAsia" w:ascii="宋体" w:hAnsi="宋体" w:eastAsia="宋体" w:cs="宋体"/>
          <w:b/>
          <w:bCs/>
          <w:color w:val="auto"/>
          <w:spacing w:val="-20"/>
          <w:sz w:val="72"/>
          <w:szCs w:val="72"/>
          <w:lang w:val="en-US" w:eastAsia="zh-CN"/>
        </w:rPr>
      </w:pPr>
    </w:p>
    <w:p>
      <w:pPr>
        <w:spacing w:line="940" w:lineRule="exact"/>
        <w:jc w:val="center"/>
        <w:rPr>
          <w:rFonts w:hint="eastAsia" w:ascii="宋体" w:hAnsi="宋体" w:eastAsia="宋体" w:cs="宋体"/>
          <w:b/>
          <w:bCs/>
          <w:color w:val="auto"/>
          <w:spacing w:val="-20"/>
          <w:sz w:val="72"/>
          <w:szCs w:val="72"/>
          <w:lang w:val="en-US" w:eastAsia="zh-CN"/>
        </w:rPr>
      </w:pPr>
      <w:r>
        <w:rPr>
          <w:rFonts w:hint="eastAsia" w:ascii="宋体" w:hAnsi="宋体" w:eastAsia="宋体" w:cs="宋体"/>
          <w:b/>
          <w:bCs/>
          <w:color w:val="auto"/>
          <w:spacing w:val="-20"/>
          <w:sz w:val="72"/>
          <w:szCs w:val="72"/>
          <w:lang w:val="en-US" w:eastAsia="zh-CN"/>
        </w:rPr>
        <w:t>广东黄埔卫生职业技术学校</w:t>
      </w:r>
    </w:p>
    <w:p>
      <w:pPr>
        <w:spacing w:line="940" w:lineRule="exact"/>
        <w:jc w:val="left"/>
        <w:rPr>
          <w:rFonts w:hint="eastAsia" w:ascii="宋体" w:hAnsi="宋体" w:eastAsia="宋体" w:cs="宋体"/>
          <w:b/>
          <w:bCs/>
          <w:color w:val="auto"/>
          <w:sz w:val="72"/>
          <w:szCs w:val="72"/>
          <w:lang w:val="en-US" w:eastAsia="zh-CN"/>
        </w:rPr>
      </w:pPr>
    </w:p>
    <w:p>
      <w:pPr>
        <w:spacing w:line="940" w:lineRule="exact"/>
        <w:jc w:val="left"/>
        <w:rPr>
          <w:rFonts w:hint="eastAsia" w:ascii="宋体" w:hAnsi="宋体" w:eastAsia="宋体" w:cs="宋体"/>
          <w:b/>
          <w:bCs/>
          <w:color w:val="auto"/>
          <w:sz w:val="72"/>
          <w:szCs w:val="72"/>
          <w:lang w:val="en-US" w:eastAsia="zh-CN"/>
        </w:rPr>
      </w:pPr>
      <w:bookmarkStart w:id="32" w:name="_GoBack"/>
      <w:bookmarkEnd w:id="32"/>
    </w:p>
    <w:p>
      <w:pPr>
        <w:spacing w:line="940" w:lineRule="exact"/>
        <w:jc w:val="left"/>
        <w:rPr>
          <w:rFonts w:hint="eastAsia" w:ascii="宋体" w:hAnsi="宋体" w:eastAsia="宋体" w:cs="宋体"/>
          <w:b/>
          <w:bCs/>
          <w:color w:val="auto"/>
          <w:sz w:val="72"/>
          <w:szCs w:val="72"/>
          <w:lang w:val="en-US" w:eastAsia="zh-CN"/>
        </w:rPr>
      </w:pPr>
    </w:p>
    <w:p>
      <w:pPr>
        <w:spacing w:line="940" w:lineRule="exact"/>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lang w:val="en-US" w:eastAsia="zh-CN"/>
        </w:rPr>
        <w:t>专业</w:t>
      </w:r>
      <w:r>
        <w:rPr>
          <w:rFonts w:hint="eastAsia" w:ascii="宋体" w:hAnsi="宋体" w:eastAsia="宋体" w:cs="宋体"/>
          <w:b/>
          <w:bCs/>
          <w:color w:val="auto"/>
          <w:sz w:val="72"/>
          <w:szCs w:val="72"/>
        </w:rPr>
        <w:t>人才培</w:t>
      </w:r>
      <w:r>
        <w:rPr>
          <w:rFonts w:hint="eastAsia" w:ascii="宋体" w:hAnsi="宋体" w:eastAsia="宋体" w:cs="宋体"/>
          <w:b/>
          <w:bCs/>
          <w:color w:val="auto"/>
          <w:sz w:val="72"/>
          <w:szCs w:val="72"/>
          <w:lang w:val="en-US" w:eastAsia="zh-CN"/>
        </w:rPr>
        <w:t>养方</w:t>
      </w:r>
      <w:r>
        <w:rPr>
          <w:rFonts w:hint="eastAsia" w:ascii="宋体" w:hAnsi="宋体" w:eastAsia="宋体" w:cs="宋体"/>
          <w:b/>
          <w:bCs/>
          <w:color w:val="auto"/>
          <w:sz w:val="72"/>
          <w:szCs w:val="72"/>
        </w:rPr>
        <w:t>案</w:t>
      </w: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680" w:firstLineChars="200"/>
        <w:jc w:val="center"/>
        <w:rPr>
          <w:rFonts w:hint="eastAsia" w:ascii="方正小标宋简体" w:eastAsia="方正小标宋简体"/>
          <w:color w:val="auto"/>
          <w:sz w:val="84"/>
          <w:szCs w:val="84"/>
        </w:rPr>
      </w:pPr>
    </w:p>
    <w:p>
      <w:pPr>
        <w:spacing w:line="940" w:lineRule="exact"/>
        <w:ind w:firstLine="1920" w:firstLineChars="600"/>
        <w:jc w:val="left"/>
        <w:rPr>
          <w:rFonts w:hint="eastAsia" w:ascii="黑体" w:hAnsi="黑体" w:eastAsia="黑体" w:cs="黑体"/>
          <w:color w:val="auto"/>
          <w:sz w:val="32"/>
          <w:szCs w:val="32"/>
          <w:u w:val="single"/>
        </w:rPr>
      </w:pPr>
      <w:r>
        <w:rPr>
          <w:rFonts w:hint="eastAsia" w:ascii="黑体" w:hAnsi="黑体" w:eastAsia="黑体" w:cs="黑体"/>
          <w:color w:val="auto"/>
          <w:sz w:val="32"/>
          <w:szCs w:val="32"/>
        </w:rPr>
        <w:t>专业名称：</w:t>
      </w:r>
      <w:r>
        <w:rPr>
          <w:rFonts w:hint="eastAsia" w:ascii="黑体" w:hAnsi="黑体" w:eastAsia="黑体" w:cs="黑体"/>
          <w:color w:val="auto"/>
          <w:sz w:val="32"/>
          <w:szCs w:val="32"/>
          <w:u w:val="single"/>
        </w:rPr>
        <w:t xml:space="preserve">  康复技术  </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u w:val="single"/>
        </w:rPr>
        <w:t xml:space="preserve">  </w:t>
      </w:r>
    </w:p>
    <w:p>
      <w:pPr>
        <w:spacing w:line="940" w:lineRule="exact"/>
        <w:ind w:firstLine="1920" w:firstLineChars="600"/>
        <w:jc w:val="left"/>
        <w:rPr>
          <w:rFonts w:hint="eastAsia" w:ascii="黑体" w:hAnsi="黑体" w:eastAsia="黑体" w:cs="黑体"/>
          <w:color w:val="auto"/>
          <w:sz w:val="32"/>
          <w:szCs w:val="32"/>
        </w:rPr>
      </w:pPr>
      <w:r>
        <w:rPr>
          <w:rFonts w:hint="eastAsia" w:ascii="黑体" w:hAnsi="黑体" w:eastAsia="黑体" w:cs="黑体"/>
          <w:color w:val="auto"/>
          <w:sz w:val="32"/>
          <w:szCs w:val="32"/>
        </w:rPr>
        <w:t>适用范围：</w:t>
      </w:r>
      <w:r>
        <w:rPr>
          <w:rFonts w:hint="eastAsia" w:ascii="黑体" w:hAnsi="黑体" w:eastAsia="黑体" w:cs="黑体"/>
          <w:color w:val="auto"/>
          <w:sz w:val="32"/>
          <w:szCs w:val="32"/>
          <w:u w:val="single"/>
        </w:rPr>
        <w:t xml:space="preserve">  20</w:t>
      </w:r>
      <w:r>
        <w:rPr>
          <w:rFonts w:hint="eastAsia" w:ascii="黑体" w:hAnsi="黑体" w:eastAsia="黑体" w:cs="黑体"/>
          <w:color w:val="auto"/>
          <w:sz w:val="32"/>
          <w:szCs w:val="32"/>
          <w:u w:val="single"/>
          <w:lang w:val="en-US" w:eastAsia="zh-CN"/>
        </w:rPr>
        <w:t>22</w:t>
      </w:r>
      <w:r>
        <w:rPr>
          <w:rFonts w:hint="eastAsia" w:ascii="黑体" w:hAnsi="黑体" w:eastAsia="黑体" w:cs="黑体"/>
          <w:color w:val="auto"/>
          <w:sz w:val="32"/>
          <w:szCs w:val="32"/>
          <w:u w:val="single"/>
        </w:rPr>
        <w:t xml:space="preserve">级  </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u w:val="single"/>
        </w:rPr>
        <w:t xml:space="preserve">  </w:t>
      </w:r>
    </w:p>
    <w:p>
      <w:pPr>
        <w:spacing w:line="940" w:lineRule="exact"/>
        <w:ind w:firstLine="1920" w:firstLineChars="600"/>
        <w:jc w:val="left"/>
        <w:rPr>
          <w:rFonts w:hint="eastAsia" w:ascii="黑体" w:hAnsi="黑体" w:eastAsia="黑体" w:cs="黑体"/>
          <w:color w:val="auto"/>
          <w:sz w:val="32"/>
          <w:szCs w:val="32"/>
          <w:u w:val="single"/>
        </w:rPr>
      </w:pPr>
      <w:r>
        <w:rPr>
          <w:rFonts w:hint="eastAsia" w:ascii="黑体" w:hAnsi="黑体" w:eastAsia="黑体" w:cs="黑体"/>
          <w:color w:val="auto"/>
          <w:sz w:val="32"/>
          <w:szCs w:val="32"/>
        </w:rPr>
        <w:t>制订日期：</w:t>
      </w:r>
      <w:r>
        <w:rPr>
          <w:rFonts w:hint="eastAsia" w:ascii="黑体" w:hAnsi="黑体" w:eastAsia="黑体" w:cs="黑体"/>
          <w:color w:val="auto"/>
          <w:sz w:val="32"/>
          <w:szCs w:val="32"/>
          <w:u w:val="single"/>
        </w:rPr>
        <w:t xml:space="preserve"> 202</w:t>
      </w:r>
      <w:r>
        <w:rPr>
          <w:rFonts w:hint="eastAsia" w:ascii="黑体" w:hAnsi="黑体" w:eastAsia="黑体" w:cs="黑体"/>
          <w:color w:val="auto"/>
          <w:sz w:val="32"/>
          <w:szCs w:val="32"/>
          <w:u w:val="single"/>
          <w:lang w:val="en-US" w:eastAsia="zh-CN"/>
        </w:rPr>
        <w:t>1</w:t>
      </w:r>
      <w:r>
        <w:rPr>
          <w:rFonts w:hint="eastAsia" w:ascii="黑体" w:hAnsi="黑体" w:eastAsia="黑体" w:cs="黑体"/>
          <w:color w:val="auto"/>
          <w:sz w:val="32"/>
          <w:szCs w:val="32"/>
          <w:u w:val="single"/>
        </w:rPr>
        <w:t>年</w:t>
      </w:r>
      <w:r>
        <w:rPr>
          <w:rFonts w:hint="eastAsia" w:ascii="黑体" w:hAnsi="黑体" w:eastAsia="黑体" w:cs="黑体"/>
          <w:color w:val="auto"/>
          <w:sz w:val="32"/>
          <w:szCs w:val="32"/>
          <w:u w:val="single"/>
          <w:lang w:val="en-US" w:eastAsia="zh-CN"/>
        </w:rPr>
        <w:t>8</w:t>
      </w:r>
      <w:r>
        <w:rPr>
          <w:rFonts w:hint="eastAsia" w:ascii="黑体" w:hAnsi="黑体" w:eastAsia="黑体" w:cs="黑体"/>
          <w:color w:val="auto"/>
          <w:sz w:val="32"/>
          <w:szCs w:val="32"/>
          <w:u w:val="single"/>
        </w:rPr>
        <w:t>月</w:t>
      </w:r>
      <w:r>
        <w:rPr>
          <w:rFonts w:hint="eastAsia" w:ascii="黑体" w:hAnsi="黑体" w:eastAsia="黑体" w:cs="黑体"/>
          <w:color w:val="auto"/>
          <w:sz w:val="32"/>
          <w:szCs w:val="32"/>
          <w:u w:val="single"/>
          <w:lang w:val="en-US" w:eastAsia="zh-CN"/>
        </w:rPr>
        <w:t>30</w:t>
      </w:r>
      <w:r>
        <w:rPr>
          <w:rFonts w:hint="eastAsia" w:ascii="黑体" w:hAnsi="黑体" w:eastAsia="黑体" w:cs="黑体"/>
          <w:color w:val="auto"/>
          <w:sz w:val="32"/>
          <w:szCs w:val="32"/>
          <w:u w:val="single"/>
        </w:rPr>
        <w:t>日</w:t>
      </w:r>
    </w:p>
    <w:p>
      <w:pPr>
        <w:spacing w:line="360" w:lineRule="auto"/>
        <w:jc w:val="left"/>
        <w:rPr>
          <w:b/>
          <w:bCs/>
          <w:color w:val="auto"/>
          <w:sz w:val="48"/>
          <w:szCs w:val="56"/>
        </w:rPr>
      </w:pPr>
    </w:p>
    <w:p>
      <w:pPr>
        <w:spacing w:line="560" w:lineRule="exact"/>
        <w:jc w:val="center"/>
        <w:rPr>
          <w:rFonts w:hint="eastAsia" w:ascii="宋体" w:hAnsi="宋体" w:eastAsia="宋体" w:cs="宋体"/>
          <w:b/>
          <w:color w:val="auto"/>
          <w:kern w:val="0"/>
          <w:sz w:val="44"/>
          <w:szCs w:val="44"/>
        </w:rPr>
        <w:sectPr>
          <w:footerReference r:id="rId5"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hint="eastAsia" w:ascii="仿宋" w:hAnsi="仿宋" w:eastAsia="仿宋" w:cs="仿宋"/>
          <w:b/>
          <w:color w:val="auto"/>
          <w:kern w:val="0"/>
          <w:sz w:val="44"/>
          <w:szCs w:val="44"/>
        </w:rPr>
      </w:pPr>
      <w:r>
        <w:rPr>
          <w:rFonts w:hint="eastAsia" w:ascii="仿宋" w:hAnsi="仿宋" w:eastAsia="仿宋" w:cs="仿宋"/>
          <w:b/>
          <w:color w:val="auto"/>
          <w:kern w:val="0"/>
          <w:sz w:val="44"/>
          <w:szCs w:val="44"/>
        </w:rPr>
        <w:t>目      录</w:t>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 w:val="0"/>
          <w:bCs/>
          <w:color w:val="auto"/>
          <w:sz w:val="32"/>
          <w:szCs w:val="32"/>
          <w:lang w:eastAsia="zh-CN"/>
        </w:rPr>
        <w:fldChar w:fldCharType="begin"/>
      </w:r>
      <w:r>
        <w:rPr>
          <w:rFonts w:hint="eastAsia" w:ascii="仿宋" w:hAnsi="仿宋" w:eastAsia="仿宋" w:cs="仿宋"/>
          <w:b w:val="0"/>
          <w:bCs/>
          <w:color w:val="auto"/>
          <w:sz w:val="32"/>
          <w:szCs w:val="32"/>
          <w:lang w:eastAsia="zh-CN"/>
        </w:rPr>
        <w:instrText xml:space="preserve">TOC \o "1-3" \h \u </w:instrText>
      </w:r>
      <w:r>
        <w:rPr>
          <w:rFonts w:hint="eastAsia" w:ascii="仿宋" w:hAnsi="仿宋" w:eastAsia="仿宋" w:cs="仿宋"/>
          <w:b w:val="0"/>
          <w:bCs/>
          <w:color w:val="auto"/>
          <w:sz w:val="32"/>
          <w:szCs w:val="32"/>
          <w:lang w:eastAsia="zh-CN"/>
        </w:rPr>
        <w:fldChar w:fldCharType="separate"/>
      </w: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_Toc5115 </w:instrText>
      </w:r>
      <w:r>
        <w:rPr>
          <w:rFonts w:hint="eastAsia" w:ascii="仿宋" w:hAnsi="仿宋" w:eastAsia="仿宋" w:cs="仿宋"/>
          <w:bCs/>
          <w:kern w:val="0"/>
          <w:szCs w:val="32"/>
        </w:rPr>
        <w:fldChar w:fldCharType="separate"/>
      </w:r>
      <w:r>
        <w:rPr>
          <w:rFonts w:hint="eastAsia" w:ascii="仿宋" w:hAnsi="仿宋" w:eastAsia="仿宋" w:cs="仿宋"/>
        </w:rPr>
        <w:t>一、专业名称及代码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_Toc5115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_Toc23103 </w:instrText>
      </w:r>
      <w:r>
        <w:rPr>
          <w:rFonts w:hint="eastAsia" w:ascii="仿宋" w:hAnsi="仿宋" w:eastAsia="仿宋" w:cs="仿宋"/>
          <w:bCs/>
          <w:kern w:val="0"/>
          <w:szCs w:val="32"/>
        </w:rPr>
        <w:fldChar w:fldCharType="separate"/>
      </w:r>
      <w:r>
        <w:rPr>
          <w:rFonts w:hint="eastAsia" w:ascii="仿宋" w:hAnsi="仿宋" w:eastAsia="仿宋" w:cs="仿宋"/>
        </w:rPr>
        <w:t>二、入学要求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_Toc23103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_Toc22126 </w:instrText>
      </w:r>
      <w:r>
        <w:rPr>
          <w:rFonts w:hint="eastAsia" w:ascii="仿宋" w:hAnsi="仿宋" w:eastAsia="仿宋" w:cs="仿宋"/>
          <w:bCs/>
          <w:kern w:val="0"/>
          <w:szCs w:val="32"/>
        </w:rPr>
        <w:fldChar w:fldCharType="separate"/>
      </w:r>
      <w:r>
        <w:rPr>
          <w:rFonts w:hint="eastAsia" w:ascii="仿宋" w:hAnsi="仿宋" w:eastAsia="仿宋" w:cs="仿宋"/>
        </w:rPr>
        <w:t>三、修业年限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_Toc22126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_Toc31839 </w:instrText>
      </w:r>
      <w:r>
        <w:rPr>
          <w:rFonts w:hint="eastAsia" w:ascii="仿宋" w:hAnsi="仿宋" w:eastAsia="仿宋" w:cs="仿宋"/>
          <w:bCs/>
          <w:kern w:val="0"/>
          <w:szCs w:val="32"/>
        </w:rPr>
        <w:fldChar w:fldCharType="separate"/>
      </w:r>
      <w:r>
        <w:rPr>
          <w:rFonts w:hint="eastAsia" w:ascii="仿宋" w:hAnsi="仿宋" w:eastAsia="仿宋" w:cs="仿宋"/>
        </w:rPr>
        <w:t>四、职业面向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_Toc31839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_Toc25793 </w:instrText>
      </w:r>
      <w:r>
        <w:rPr>
          <w:rFonts w:hint="eastAsia" w:ascii="仿宋" w:hAnsi="仿宋" w:eastAsia="仿宋" w:cs="仿宋"/>
          <w:bCs/>
          <w:kern w:val="0"/>
          <w:szCs w:val="32"/>
        </w:rPr>
        <w:fldChar w:fldCharType="separate"/>
      </w:r>
      <w:r>
        <w:rPr>
          <w:rFonts w:hint="eastAsia" w:ascii="仿宋" w:hAnsi="仿宋" w:eastAsia="仿宋" w:cs="仿宋"/>
        </w:rPr>
        <w:t>五、培养目标与规格</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_Toc25793 \h </w:instrText>
      </w:r>
      <w:r>
        <w:rPr>
          <w:rFonts w:hint="eastAsia" w:ascii="仿宋" w:hAnsi="仿宋" w:eastAsia="仿宋" w:cs="仿宋"/>
        </w:rPr>
        <w:fldChar w:fldCharType="separate"/>
      </w:r>
      <w:r>
        <w:rPr>
          <w:rFonts w:hint="eastAsia" w:ascii="仿宋" w:hAnsi="仿宋" w:eastAsia="仿宋" w:cs="仿宋"/>
        </w:rPr>
        <w:t>- 1 -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_Toc24559 </w:instrText>
      </w:r>
      <w:r>
        <w:rPr>
          <w:rFonts w:hint="eastAsia" w:ascii="仿宋" w:hAnsi="仿宋" w:eastAsia="仿宋" w:cs="仿宋"/>
          <w:bCs/>
          <w:kern w:val="0"/>
          <w:szCs w:val="32"/>
        </w:rPr>
        <w:fldChar w:fldCharType="separate"/>
      </w:r>
      <w:r>
        <w:rPr>
          <w:rFonts w:hint="eastAsia" w:ascii="仿宋" w:hAnsi="仿宋" w:eastAsia="仿宋" w:cs="仿宋"/>
        </w:rPr>
        <w:t>（二）培养规格</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_Toc24559 \h </w:instrText>
      </w:r>
      <w:r>
        <w:rPr>
          <w:rFonts w:hint="eastAsia" w:ascii="仿宋" w:hAnsi="仿宋" w:eastAsia="仿宋" w:cs="仿宋"/>
        </w:rPr>
        <w:fldChar w:fldCharType="separate"/>
      </w:r>
      <w:r>
        <w:rPr>
          <w:rFonts w:hint="eastAsia" w:ascii="仿宋" w:hAnsi="仿宋" w:eastAsia="仿宋" w:cs="仿宋"/>
        </w:rPr>
        <w:t>- 2 -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_Toc18585 </w:instrText>
      </w:r>
      <w:r>
        <w:rPr>
          <w:rFonts w:hint="eastAsia" w:ascii="仿宋" w:hAnsi="仿宋" w:eastAsia="仿宋" w:cs="仿宋"/>
          <w:bCs/>
          <w:kern w:val="0"/>
          <w:szCs w:val="32"/>
        </w:rPr>
        <w:fldChar w:fldCharType="separate"/>
      </w:r>
      <w:r>
        <w:rPr>
          <w:rFonts w:hint="eastAsia" w:ascii="仿宋" w:hAnsi="仿宋" w:eastAsia="仿宋" w:cs="仿宋"/>
        </w:rPr>
        <w:t>六、课程设置及要求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_Toc18585 \h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_Toc23151 </w:instrText>
      </w:r>
      <w:r>
        <w:rPr>
          <w:rFonts w:hint="eastAsia" w:ascii="仿宋" w:hAnsi="仿宋" w:eastAsia="仿宋" w:cs="仿宋"/>
          <w:bCs/>
          <w:kern w:val="0"/>
          <w:szCs w:val="32"/>
        </w:rPr>
        <w:fldChar w:fldCharType="separate"/>
      </w:r>
      <w:r>
        <w:rPr>
          <w:rFonts w:hint="eastAsia" w:ascii="仿宋" w:hAnsi="仿宋" w:eastAsia="仿宋" w:cs="仿宋"/>
        </w:rPr>
        <w:t>（一）公共基础课程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_Toc23151 \h </w:instrText>
      </w:r>
      <w:r>
        <w:rPr>
          <w:rFonts w:hint="eastAsia" w:ascii="仿宋" w:hAnsi="仿宋" w:eastAsia="仿宋" w:cs="仿宋"/>
        </w:rPr>
        <w:fldChar w:fldCharType="separate"/>
      </w:r>
      <w:r>
        <w:rPr>
          <w:rFonts w:hint="eastAsia" w:ascii="仿宋" w:hAnsi="仿宋" w:eastAsia="仿宋" w:cs="仿宋"/>
        </w:rPr>
        <w:t>- 3 -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_Toc22208 </w:instrText>
      </w:r>
      <w:r>
        <w:rPr>
          <w:rFonts w:hint="eastAsia" w:ascii="仿宋" w:hAnsi="仿宋" w:eastAsia="仿宋" w:cs="仿宋"/>
          <w:bCs/>
          <w:kern w:val="0"/>
          <w:szCs w:val="32"/>
        </w:rPr>
        <w:fldChar w:fldCharType="separate"/>
      </w:r>
      <w:r>
        <w:rPr>
          <w:rFonts w:hint="eastAsia" w:ascii="仿宋" w:hAnsi="仿宋" w:eastAsia="仿宋" w:cs="仿宋"/>
        </w:rPr>
        <w:t>（二）专业（技能）课程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_Toc22208 \h </w:instrText>
      </w:r>
      <w:r>
        <w:rPr>
          <w:rFonts w:hint="eastAsia" w:ascii="仿宋" w:hAnsi="仿宋" w:eastAsia="仿宋" w:cs="仿宋"/>
        </w:rPr>
        <w:fldChar w:fldCharType="separate"/>
      </w:r>
      <w:r>
        <w:rPr>
          <w:rFonts w:hint="eastAsia" w:ascii="仿宋" w:hAnsi="仿宋" w:eastAsia="仿宋" w:cs="仿宋"/>
        </w:rPr>
        <w:t>- 13 -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_Toc6818 </w:instrText>
      </w:r>
      <w:r>
        <w:rPr>
          <w:rFonts w:hint="eastAsia" w:ascii="仿宋" w:hAnsi="仿宋" w:eastAsia="仿宋" w:cs="仿宋"/>
          <w:bCs/>
          <w:kern w:val="0"/>
          <w:szCs w:val="32"/>
        </w:rPr>
        <w:fldChar w:fldCharType="separate"/>
      </w:r>
      <w:r>
        <w:rPr>
          <w:rFonts w:hint="eastAsia" w:ascii="仿宋" w:hAnsi="仿宋" w:eastAsia="仿宋" w:cs="仿宋"/>
        </w:rPr>
        <w:t>（三）实践教学课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_Toc6818 \h </w:instrText>
      </w:r>
      <w:r>
        <w:rPr>
          <w:rFonts w:hint="eastAsia" w:ascii="仿宋" w:hAnsi="仿宋" w:eastAsia="仿宋" w:cs="仿宋"/>
        </w:rPr>
        <w:fldChar w:fldCharType="separate"/>
      </w:r>
      <w:r>
        <w:rPr>
          <w:rFonts w:hint="eastAsia" w:ascii="仿宋" w:hAnsi="仿宋" w:eastAsia="仿宋" w:cs="仿宋"/>
        </w:rPr>
        <w:t>- 20 -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_Toc23243 </w:instrText>
      </w:r>
      <w:r>
        <w:rPr>
          <w:rFonts w:hint="eastAsia" w:ascii="仿宋" w:hAnsi="仿宋" w:eastAsia="仿宋" w:cs="仿宋"/>
          <w:bCs/>
          <w:kern w:val="0"/>
          <w:szCs w:val="32"/>
        </w:rPr>
        <w:fldChar w:fldCharType="separate"/>
      </w:r>
      <w:r>
        <w:rPr>
          <w:rFonts w:hint="eastAsia" w:ascii="仿宋" w:hAnsi="仿宋" w:eastAsia="仿宋" w:cs="仿宋"/>
        </w:rPr>
        <w:t>七、教学进程总体安排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_Toc23243 \h </w:instrText>
      </w:r>
      <w:r>
        <w:rPr>
          <w:rFonts w:hint="eastAsia" w:ascii="仿宋" w:hAnsi="仿宋" w:eastAsia="仿宋" w:cs="仿宋"/>
        </w:rPr>
        <w:fldChar w:fldCharType="separate"/>
      </w:r>
      <w:r>
        <w:rPr>
          <w:rFonts w:hint="eastAsia" w:ascii="仿宋" w:hAnsi="仿宋" w:eastAsia="仿宋" w:cs="仿宋"/>
        </w:rPr>
        <w:t>- 23 -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_Toc32726 </w:instrText>
      </w:r>
      <w:r>
        <w:rPr>
          <w:rFonts w:hint="eastAsia" w:ascii="仿宋" w:hAnsi="仿宋" w:eastAsia="仿宋" w:cs="仿宋"/>
          <w:bCs/>
          <w:kern w:val="0"/>
          <w:szCs w:val="32"/>
        </w:rPr>
        <w:fldChar w:fldCharType="separate"/>
      </w:r>
      <w:r>
        <w:rPr>
          <w:rFonts w:hint="eastAsia" w:ascii="仿宋" w:hAnsi="仿宋" w:eastAsia="仿宋" w:cs="仿宋"/>
        </w:rPr>
        <w:t>（一）教学时间安排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_Toc32726 \h </w:instrText>
      </w:r>
      <w:r>
        <w:rPr>
          <w:rFonts w:hint="eastAsia" w:ascii="仿宋" w:hAnsi="仿宋" w:eastAsia="仿宋" w:cs="仿宋"/>
        </w:rPr>
        <w:fldChar w:fldCharType="separate"/>
      </w:r>
      <w:r>
        <w:rPr>
          <w:rFonts w:hint="eastAsia" w:ascii="仿宋" w:hAnsi="仿宋" w:eastAsia="仿宋" w:cs="仿宋"/>
        </w:rPr>
        <w:t>- 23 -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ind w:left="0" w:leftChars="0" w:firstLine="643" w:firstLineChars="200"/>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_Toc1360 </w:instrText>
      </w:r>
      <w:r>
        <w:rPr>
          <w:rFonts w:hint="eastAsia" w:ascii="仿宋" w:hAnsi="仿宋" w:eastAsia="仿宋" w:cs="仿宋"/>
          <w:bCs/>
          <w:kern w:val="0"/>
          <w:szCs w:val="32"/>
        </w:rPr>
        <w:fldChar w:fldCharType="separate"/>
      </w:r>
      <w:r>
        <w:rPr>
          <w:rFonts w:hint="eastAsia" w:ascii="仿宋" w:hAnsi="仿宋" w:eastAsia="仿宋" w:cs="仿宋"/>
          <w:bCs/>
          <w:kern w:val="0"/>
          <w:szCs w:val="32"/>
          <w:lang w:eastAsia="zh-CN"/>
        </w:rPr>
        <w:t>（</w:t>
      </w:r>
      <w:r>
        <w:rPr>
          <w:rFonts w:hint="eastAsia" w:ascii="仿宋" w:hAnsi="仿宋" w:eastAsia="仿宋" w:cs="仿宋"/>
        </w:rPr>
        <w:t>二</w:t>
      </w:r>
      <w:r>
        <w:rPr>
          <w:rFonts w:hint="eastAsia" w:ascii="仿宋" w:hAnsi="仿宋" w:eastAsia="仿宋" w:cs="仿宋"/>
          <w:bCs/>
          <w:kern w:val="0"/>
          <w:szCs w:val="32"/>
          <w:lang w:eastAsia="zh-CN"/>
        </w:rPr>
        <w:t>）</w:t>
      </w:r>
      <w:r>
        <w:rPr>
          <w:rFonts w:hint="eastAsia" w:ascii="仿宋" w:hAnsi="仿宋" w:eastAsia="仿宋" w:cs="仿宋"/>
        </w:rPr>
        <w:t>教学编码</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_Toc1360 \h </w:instrText>
      </w:r>
      <w:r>
        <w:rPr>
          <w:rFonts w:hint="eastAsia" w:ascii="仿宋" w:hAnsi="仿宋" w:eastAsia="仿宋" w:cs="仿宋"/>
        </w:rPr>
        <w:fldChar w:fldCharType="separate"/>
      </w:r>
      <w:r>
        <w:rPr>
          <w:rFonts w:hint="eastAsia" w:ascii="仿宋" w:hAnsi="仿宋" w:eastAsia="仿宋" w:cs="仿宋"/>
        </w:rPr>
        <w:t>- 23 -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_Toc26500 </w:instrText>
      </w:r>
      <w:r>
        <w:rPr>
          <w:rFonts w:hint="eastAsia" w:ascii="仿宋" w:hAnsi="仿宋" w:eastAsia="仿宋" w:cs="仿宋"/>
          <w:bCs/>
          <w:kern w:val="0"/>
          <w:szCs w:val="32"/>
        </w:rPr>
        <w:fldChar w:fldCharType="separate"/>
      </w:r>
      <w:r>
        <w:rPr>
          <w:rFonts w:hint="eastAsia" w:ascii="仿宋" w:hAnsi="仿宋" w:eastAsia="仿宋" w:cs="仿宋"/>
          <w:lang w:eastAsia="zh-CN"/>
        </w:rPr>
        <w:t>（</w:t>
      </w:r>
      <w:r>
        <w:rPr>
          <w:rFonts w:hint="eastAsia" w:ascii="仿宋" w:hAnsi="仿宋" w:eastAsia="仿宋" w:cs="仿宋"/>
          <w:lang w:val="en-US" w:eastAsia="zh-CN"/>
        </w:rPr>
        <w:t>三）</w:t>
      </w:r>
      <w:r>
        <w:rPr>
          <w:rFonts w:hint="eastAsia" w:ascii="仿宋" w:hAnsi="仿宋" w:eastAsia="仿宋" w:cs="仿宋"/>
        </w:rPr>
        <w:t>教学计划进程表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_Toc26500 \h </w:instrText>
      </w:r>
      <w:r>
        <w:rPr>
          <w:rFonts w:hint="eastAsia" w:ascii="仿宋" w:hAnsi="仿宋" w:eastAsia="仿宋" w:cs="仿宋"/>
        </w:rPr>
        <w:fldChar w:fldCharType="separate"/>
      </w:r>
      <w:r>
        <w:rPr>
          <w:rFonts w:hint="eastAsia" w:ascii="仿宋" w:hAnsi="仿宋" w:eastAsia="仿宋" w:cs="仿宋"/>
        </w:rPr>
        <w:t>- 25 -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_Toc14252 </w:instrText>
      </w:r>
      <w:r>
        <w:rPr>
          <w:rFonts w:hint="eastAsia" w:ascii="仿宋" w:hAnsi="仿宋" w:eastAsia="仿宋" w:cs="仿宋"/>
          <w:bCs/>
          <w:kern w:val="0"/>
          <w:szCs w:val="32"/>
        </w:rPr>
        <w:fldChar w:fldCharType="separate"/>
      </w:r>
      <w:r>
        <w:rPr>
          <w:rFonts w:hint="eastAsia" w:ascii="仿宋" w:hAnsi="仿宋" w:eastAsia="仿宋" w:cs="仿宋"/>
          <w:lang w:val="en-US" w:eastAsia="zh-CN"/>
        </w:rPr>
        <w:t>八、</w:t>
      </w:r>
      <w:r>
        <w:rPr>
          <w:rFonts w:hint="eastAsia" w:ascii="仿宋" w:hAnsi="仿宋" w:eastAsia="仿宋" w:cs="仿宋"/>
        </w:rPr>
        <w:t>实施保障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_Toc14252 \h </w:instrText>
      </w:r>
      <w:r>
        <w:rPr>
          <w:rFonts w:hint="eastAsia" w:ascii="仿宋" w:hAnsi="仿宋" w:eastAsia="仿宋" w:cs="仿宋"/>
        </w:rPr>
        <w:fldChar w:fldCharType="separate"/>
      </w:r>
      <w:r>
        <w:rPr>
          <w:rFonts w:hint="eastAsia" w:ascii="仿宋" w:hAnsi="仿宋" w:eastAsia="仿宋" w:cs="仿宋"/>
        </w:rPr>
        <w:t>- 27 -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_Toc14039 </w:instrText>
      </w:r>
      <w:r>
        <w:rPr>
          <w:rFonts w:hint="eastAsia" w:ascii="仿宋" w:hAnsi="仿宋" w:eastAsia="仿宋" w:cs="仿宋"/>
          <w:bCs/>
          <w:kern w:val="0"/>
          <w:szCs w:val="32"/>
        </w:rPr>
        <w:fldChar w:fldCharType="separate"/>
      </w:r>
      <w:r>
        <w:rPr>
          <w:rFonts w:hint="eastAsia" w:ascii="仿宋" w:hAnsi="仿宋" w:eastAsia="仿宋" w:cs="仿宋"/>
          <w:lang w:val="en-US" w:eastAsia="zh-CN"/>
        </w:rPr>
        <w:t>（一）</w:t>
      </w:r>
      <w:r>
        <w:rPr>
          <w:rFonts w:hint="eastAsia" w:ascii="仿宋" w:hAnsi="仿宋" w:eastAsia="仿宋" w:cs="仿宋"/>
        </w:rPr>
        <w:t>学校师资基本情况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_Toc14039 \h </w:instrText>
      </w:r>
      <w:r>
        <w:rPr>
          <w:rFonts w:hint="eastAsia" w:ascii="仿宋" w:hAnsi="仿宋" w:eastAsia="仿宋" w:cs="仿宋"/>
        </w:rPr>
        <w:fldChar w:fldCharType="separate"/>
      </w:r>
      <w:r>
        <w:rPr>
          <w:rFonts w:hint="eastAsia" w:ascii="仿宋" w:hAnsi="仿宋" w:eastAsia="仿宋" w:cs="仿宋"/>
        </w:rPr>
        <w:t>- 27 -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_Toc11932 </w:instrText>
      </w:r>
      <w:r>
        <w:rPr>
          <w:rFonts w:hint="eastAsia" w:ascii="仿宋" w:hAnsi="仿宋" w:eastAsia="仿宋" w:cs="仿宋"/>
          <w:bCs/>
          <w:kern w:val="0"/>
          <w:szCs w:val="32"/>
        </w:rPr>
        <w:fldChar w:fldCharType="separate"/>
      </w:r>
      <w:r>
        <w:rPr>
          <w:rFonts w:hint="eastAsia" w:ascii="仿宋" w:hAnsi="仿宋" w:eastAsia="仿宋" w:cs="仿宋"/>
          <w:lang w:eastAsia="zh-CN"/>
        </w:rPr>
        <w:t>（二）</w:t>
      </w:r>
      <w:r>
        <w:rPr>
          <w:rFonts w:hint="eastAsia" w:ascii="仿宋" w:hAnsi="仿宋" w:eastAsia="仿宋" w:cs="仿宋"/>
        </w:rPr>
        <w:t>专职教师素质要求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_Toc11932 \h </w:instrText>
      </w:r>
      <w:r>
        <w:rPr>
          <w:rFonts w:hint="eastAsia" w:ascii="仿宋" w:hAnsi="仿宋" w:eastAsia="仿宋" w:cs="仿宋"/>
        </w:rPr>
        <w:fldChar w:fldCharType="separate"/>
      </w:r>
      <w:r>
        <w:rPr>
          <w:rFonts w:hint="eastAsia" w:ascii="仿宋" w:hAnsi="仿宋" w:eastAsia="仿宋" w:cs="仿宋"/>
        </w:rPr>
        <w:t>- 28 -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_Toc23275 </w:instrText>
      </w:r>
      <w:r>
        <w:rPr>
          <w:rFonts w:hint="eastAsia" w:ascii="仿宋" w:hAnsi="仿宋" w:eastAsia="仿宋" w:cs="仿宋"/>
          <w:bCs/>
          <w:kern w:val="0"/>
          <w:szCs w:val="32"/>
        </w:rPr>
        <w:fldChar w:fldCharType="separate"/>
      </w:r>
      <w:r>
        <w:rPr>
          <w:rFonts w:hint="eastAsia" w:ascii="仿宋" w:hAnsi="仿宋" w:eastAsia="仿宋" w:cs="仿宋"/>
          <w:lang w:eastAsia="zh-CN"/>
        </w:rPr>
        <w:t>（三）</w:t>
      </w:r>
      <w:r>
        <w:rPr>
          <w:rFonts w:hint="eastAsia" w:ascii="仿宋" w:hAnsi="仿宋" w:eastAsia="仿宋" w:cs="仿宋"/>
        </w:rPr>
        <w:t>兼职教师素质要求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_Toc23275 \h </w:instrText>
      </w:r>
      <w:r>
        <w:rPr>
          <w:rFonts w:hint="eastAsia" w:ascii="仿宋" w:hAnsi="仿宋" w:eastAsia="仿宋" w:cs="仿宋"/>
        </w:rPr>
        <w:fldChar w:fldCharType="separate"/>
      </w:r>
      <w:r>
        <w:rPr>
          <w:rFonts w:hint="eastAsia" w:ascii="仿宋" w:hAnsi="仿宋" w:eastAsia="仿宋" w:cs="仿宋"/>
        </w:rPr>
        <w:t>- 29 -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_Toc215 </w:instrText>
      </w:r>
      <w:r>
        <w:rPr>
          <w:rFonts w:hint="eastAsia" w:ascii="仿宋" w:hAnsi="仿宋" w:eastAsia="仿宋" w:cs="仿宋"/>
          <w:bCs/>
          <w:kern w:val="0"/>
          <w:szCs w:val="32"/>
        </w:rPr>
        <w:fldChar w:fldCharType="separate"/>
      </w:r>
      <w:r>
        <w:rPr>
          <w:rFonts w:hint="eastAsia" w:ascii="仿宋" w:hAnsi="仿宋" w:eastAsia="仿宋" w:cs="仿宋"/>
          <w:lang w:eastAsia="zh-CN"/>
        </w:rPr>
        <w:t>（</w:t>
      </w:r>
      <w:r>
        <w:rPr>
          <w:rFonts w:hint="eastAsia" w:ascii="仿宋" w:hAnsi="仿宋" w:eastAsia="仿宋" w:cs="仿宋"/>
          <w:lang w:val="en-US" w:eastAsia="zh-CN"/>
        </w:rPr>
        <w:t>四）</w:t>
      </w:r>
      <w:r>
        <w:rPr>
          <w:rFonts w:hint="eastAsia" w:ascii="仿宋" w:hAnsi="仿宋" w:eastAsia="仿宋" w:cs="仿宋"/>
        </w:rPr>
        <w:t>教学设施</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_Toc215 \h </w:instrText>
      </w:r>
      <w:r>
        <w:rPr>
          <w:rFonts w:hint="eastAsia" w:ascii="仿宋" w:hAnsi="仿宋" w:eastAsia="仿宋" w:cs="仿宋"/>
        </w:rPr>
        <w:fldChar w:fldCharType="separate"/>
      </w:r>
      <w:r>
        <w:rPr>
          <w:rFonts w:hint="eastAsia" w:ascii="仿宋" w:hAnsi="仿宋" w:eastAsia="仿宋" w:cs="仿宋"/>
        </w:rPr>
        <w:t>- 29 -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_Toc7551 </w:instrText>
      </w:r>
      <w:r>
        <w:rPr>
          <w:rFonts w:hint="eastAsia" w:ascii="仿宋" w:hAnsi="仿宋" w:eastAsia="仿宋" w:cs="仿宋"/>
          <w:bCs/>
          <w:kern w:val="0"/>
          <w:szCs w:val="32"/>
        </w:rPr>
        <w:fldChar w:fldCharType="separate"/>
      </w:r>
      <w:r>
        <w:rPr>
          <w:rFonts w:hint="eastAsia" w:ascii="仿宋" w:hAnsi="仿宋" w:eastAsia="仿宋" w:cs="仿宋"/>
          <w:lang w:eastAsia="zh-CN"/>
        </w:rPr>
        <w:t>（五）</w:t>
      </w:r>
      <w:r>
        <w:rPr>
          <w:rFonts w:hint="eastAsia" w:ascii="仿宋" w:hAnsi="仿宋" w:eastAsia="仿宋" w:cs="仿宋"/>
        </w:rPr>
        <w:t>校外实训基地</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_Toc7551 \h </w:instrText>
      </w:r>
      <w:r>
        <w:rPr>
          <w:rFonts w:hint="eastAsia" w:ascii="仿宋" w:hAnsi="仿宋" w:eastAsia="仿宋" w:cs="仿宋"/>
        </w:rPr>
        <w:fldChar w:fldCharType="separate"/>
      </w:r>
      <w:r>
        <w:rPr>
          <w:rFonts w:hint="eastAsia" w:ascii="仿宋" w:hAnsi="仿宋" w:eastAsia="仿宋" w:cs="仿宋"/>
        </w:rPr>
        <w:t>- 35 -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_Toc12149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eastAsia="zh-CN"/>
        </w:rPr>
        <w:t>六</w:t>
      </w:r>
      <w:r>
        <w:rPr>
          <w:rFonts w:hint="eastAsia" w:ascii="仿宋" w:hAnsi="仿宋" w:eastAsia="仿宋" w:cs="仿宋"/>
        </w:rPr>
        <w:t>）教学资源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_Toc12149 \h </w:instrText>
      </w:r>
      <w:r>
        <w:rPr>
          <w:rFonts w:hint="eastAsia" w:ascii="仿宋" w:hAnsi="仿宋" w:eastAsia="仿宋" w:cs="仿宋"/>
        </w:rPr>
        <w:fldChar w:fldCharType="separate"/>
      </w:r>
      <w:r>
        <w:rPr>
          <w:rFonts w:hint="eastAsia" w:ascii="仿宋" w:hAnsi="仿宋" w:eastAsia="仿宋" w:cs="仿宋"/>
        </w:rPr>
        <w:t>- 36 -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_Toc18485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）教学方法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_Toc18485 \h </w:instrText>
      </w:r>
      <w:r>
        <w:rPr>
          <w:rFonts w:hint="eastAsia" w:ascii="仿宋" w:hAnsi="仿宋" w:eastAsia="仿宋" w:cs="仿宋"/>
        </w:rPr>
        <w:fldChar w:fldCharType="separate"/>
      </w:r>
      <w:r>
        <w:rPr>
          <w:rFonts w:hint="eastAsia" w:ascii="仿宋" w:hAnsi="仿宋" w:eastAsia="仿宋" w:cs="仿宋"/>
        </w:rPr>
        <w:t>- 36 -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_Toc16060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八</w:t>
      </w:r>
      <w:r>
        <w:rPr>
          <w:rFonts w:hint="eastAsia" w:ascii="仿宋" w:hAnsi="仿宋" w:eastAsia="仿宋" w:cs="仿宋"/>
        </w:rPr>
        <w:t>）学习评价</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_Toc16060 \h </w:instrText>
      </w:r>
      <w:r>
        <w:rPr>
          <w:rFonts w:hint="eastAsia" w:ascii="仿宋" w:hAnsi="仿宋" w:eastAsia="仿宋" w:cs="仿宋"/>
        </w:rPr>
        <w:fldChar w:fldCharType="separate"/>
      </w:r>
      <w:r>
        <w:rPr>
          <w:rFonts w:hint="eastAsia" w:ascii="仿宋" w:hAnsi="仿宋" w:eastAsia="仿宋" w:cs="仿宋"/>
        </w:rPr>
        <w:t>- 37 -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2"/>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_Toc21190 </w:instrText>
      </w:r>
      <w:r>
        <w:rPr>
          <w:rFonts w:hint="eastAsia" w:ascii="仿宋" w:hAnsi="仿宋" w:eastAsia="仿宋" w:cs="仿宋"/>
          <w:bCs/>
          <w:kern w:val="0"/>
          <w:szCs w:val="32"/>
        </w:rPr>
        <w:fldChar w:fldCharType="separate"/>
      </w:r>
      <w:r>
        <w:rPr>
          <w:rFonts w:hint="eastAsia" w:ascii="仿宋" w:hAnsi="仿宋" w:eastAsia="仿宋" w:cs="仿宋"/>
        </w:rPr>
        <w:t>（</w:t>
      </w:r>
      <w:r>
        <w:rPr>
          <w:rFonts w:hint="eastAsia" w:ascii="仿宋" w:hAnsi="仿宋" w:eastAsia="仿宋" w:cs="仿宋"/>
          <w:lang w:val="en-US" w:eastAsia="zh-CN"/>
        </w:rPr>
        <w:t>九</w:t>
      </w:r>
      <w:r>
        <w:rPr>
          <w:rFonts w:hint="eastAsia" w:ascii="仿宋" w:hAnsi="仿宋" w:eastAsia="仿宋" w:cs="仿宋"/>
        </w:rPr>
        <w:t>）质量管理</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_Toc21190 \h </w:instrText>
      </w:r>
      <w:r>
        <w:rPr>
          <w:rFonts w:hint="eastAsia" w:ascii="仿宋" w:hAnsi="仿宋" w:eastAsia="仿宋" w:cs="仿宋"/>
        </w:rPr>
        <w:fldChar w:fldCharType="separate"/>
      </w:r>
      <w:r>
        <w:rPr>
          <w:rFonts w:hint="eastAsia" w:ascii="仿宋" w:hAnsi="仿宋" w:eastAsia="仿宋" w:cs="仿宋"/>
        </w:rPr>
        <w:t>- 39 -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pStyle w:val="11"/>
        <w:tabs>
          <w:tab w:val="right" w:leader="dot" w:pos="9071"/>
        </w:tabs>
        <w:spacing w:line="288" w:lineRule="auto"/>
        <w:rPr>
          <w:rFonts w:hint="eastAsia" w:ascii="仿宋" w:hAnsi="仿宋" w:eastAsia="仿宋" w:cs="仿宋"/>
        </w:rPr>
      </w:pPr>
      <w:r>
        <w:rPr>
          <w:rFonts w:hint="eastAsia" w:ascii="仿宋" w:hAnsi="仿宋" w:eastAsia="仿宋" w:cs="仿宋"/>
          <w:bCs/>
          <w:color w:val="auto"/>
          <w:kern w:val="0"/>
          <w:szCs w:val="32"/>
        </w:rPr>
        <w:fldChar w:fldCharType="begin"/>
      </w:r>
      <w:r>
        <w:rPr>
          <w:rFonts w:hint="eastAsia" w:ascii="仿宋" w:hAnsi="仿宋" w:eastAsia="仿宋" w:cs="仿宋"/>
          <w:bCs/>
          <w:kern w:val="0"/>
          <w:szCs w:val="32"/>
        </w:rPr>
        <w:instrText xml:space="preserve"> HYPERLINK \l _Toc16891 </w:instrText>
      </w:r>
      <w:r>
        <w:rPr>
          <w:rFonts w:hint="eastAsia" w:ascii="仿宋" w:hAnsi="仿宋" w:eastAsia="仿宋" w:cs="仿宋"/>
          <w:bCs/>
          <w:kern w:val="0"/>
          <w:szCs w:val="32"/>
        </w:rPr>
        <w:fldChar w:fldCharType="separate"/>
      </w:r>
      <w:r>
        <w:rPr>
          <w:rFonts w:hint="eastAsia" w:ascii="仿宋" w:hAnsi="仿宋" w:eastAsia="仿宋" w:cs="仿宋"/>
        </w:rPr>
        <w:t>九、毕业要求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_Toc16891 \h </w:instrText>
      </w:r>
      <w:r>
        <w:rPr>
          <w:rFonts w:hint="eastAsia" w:ascii="仿宋" w:hAnsi="仿宋" w:eastAsia="仿宋" w:cs="仿宋"/>
        </w:rPr>
        <w:fldChar w:fldCharType="separate"/>
      </w:r>
      <w:r>
        <w:rPr>
          <w:rFonts w:hint="eastAsia" w:ascii="仿宋" w:hAnsi="仿宋" w:eastAsia="仿宋" w:cs="仿宋"/>
        </w:rPr>
        <w:t>- 39 -</w:t>
      </w:r>
      <w:r>
        <w:rPr>
          <w:rFonts w:hint="eastAsia" w:ascii="仿宋" w:hAnsi="仿宋" w:eastAsia="仿宋" w:cs="仿宋"/>
        </w:rPr>
        <w:fldChar w:fldCharType="end"/>
      </w:r>
      <w:r>
        <w:rPr>
          <w:rFonts w:hint="eastAsia" w:ascii="仿宋" w:hAnsi="仿宋" w:eastAsia="仿宋" w:cs="仿宋"/>
          <w:bCs/>
          <w:color w:val="auto"/>
          <w:kern w:val="0"/>
          <w:szCs w:val="32"/>
        </w:rPr>
        <w:fldChar w:fldCharType="end"/>
      </w:r>
    </w:p>
    <w:p>
      <w:pPr>
        <w:spacing w:line="288" w:lineRule="auto"/>
        <w:ind w:firstLine="0" w:firstLineChars="0"/>
        <w:jc w:val="both"/>
        <w:rPr>
          <w:rFonts w:hint="eastAsia" w:ascii="宋体" w:hAnsi="宋体" w:eastAsia="宋体"/>
          <w:b/>
          <w:bCs/>
          <w:color w:val="auto"/>
          <w:sz w:val="44"/>
          <w:szCs w:val="44"/>
        </w:rPr>
        <w:sectPr>
          <w:footerReference r:id="rId6" w:type="default"/>
          <w:pgSz w:w="11907" w:h="16840"/>
          <w:pgMar w:top="1871" w:right="1418" w:bottom="1701" w:left="1418" w:header="992" w:footer="6" w:gutter="0"/>
          <w:pgNumType w:fmt="numberInDash" w:start="1"/>
          <w:cols w:space="720" w:num="1"/>
          <w:docGrid w:linePitch="360" w:charSpace="0"/>
        </w:sectPr>
      </w:pPr>
      <w:r>
        <w:rPr>
          <w:rFonts w:hint="eastAsia" w:ascii="仿宋" w:hAnsi="仿宋" w:eastAsia="仿宋" w:cs="仿宋"/>
          <w:b/>
          <w:bCs/>
          <w:color w:val="auto"/>
          <w:kern w:val="0"/>
          <w:sz w:val="32"/>
          <w:szCs w:val="32"/>
        </w:rPr>
        <w:fldChar w:fldCharType="end"/>
      </w:r>
    </w:p>
    <w:p>
      <w:pPr>
        <w:spacing w:line="600" w:lineRule="exact"/>
        <w:ind w:firstLine="0" w:firstLineChars="0"/>
        <w:jc w:val="center"/>
        <w:rPr>
          <w:rFonts w:hint="eastAsia" w:ascii="宋体" w:hAnsi="宋体" w:eastAsia="宋体"/>
          <w:b/>
          <w:bCs/>
          <w:color w:val="auto"/>
          <w:sz w:val="44"/>
          <w:szCs w:val="44"/>
        </w:rPr>
      </w:pPr>
      <w:r>
        <w:rPr>
          <w:rFonts w:hint="eastAsia" w:ascii="宋体" w:hAnsi="宋体" w:eastAsia="宋体"/>
          <w:b/>
          <w:bCs/>
          <w:color w:val="auto"/>
          <w:sz w:val="44"/>
          <w:szCs w:val="44"/>
        </w:rPr>
        <w:t>康复技术专业人才培养方案</w:t>
      </w:r>
    </w:p>
    <w:p>
      <w:pPr>
        <w:spacing w:line="600" w:lineRule="exact"/>
        <w:ind w:firstLine="0" w:firstLineChars="0"/>
        <w:jc w:val="center"/>
        <w:rPr>
          <w:rFonts w:hint="eastAsia" w:ascii="宋体" w:hAnsi="宋体" w:eastAsia="宋体"/>
          <w:b/>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pPr>
      <w:bookmarkStart w:id="0" w:name="_Toc5115"/>
      <w:r>
        <w:rPr>
          <w:rFonts w:hint="eastAsia"/>
        </w:rPr>
        <w:t>一、专业名称及代码</w:t>
      </w:r>
      <w:bookmarkEnd w:id="0"/>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left"/>
        <w:textAlignment w:val="auto"/>
        <w:rPr>
          <w:rFonts w:ascii="华文仿宋" w:hAnsi="华文仿宋" w:eastAsia="华文仿宋"/>
          <w:color w:val="auto"/>
          <w:sz w:val="32"/>
          <w:szCs w:val="32"/>
        </w:rPr>
      </w:pPr>
      <w:r>
        <w:rPr>
          <w:rFonts w:hint="eastAsia" w:ascii="仿宋" w:hAnsi="仿宋" w:eastAsia="仿宋" w:cstheme="minorBidi"/>
          <w:b w:val="0"/>
          <w:bCs w:val="0"/>
          <w:sz w:val="32"/>
          <w:szCs w:val="32"/>
          <w:lang w:eastAsia="zh-CN"/>
        </w:rPr>
        <w:t>1.专业名称：</w:t>
      </w:r>
      <w:r>
        <w:rPr>
          <w:rFonts w:hint="eastAsia" w:ascii="仿宋" w:hAnsi="仿宋" w:eastAsia="仿宋"/>
          <w:sz w:val="32"/>
          <w:szCs w:val="32"/>
        </w:rPr>
        <w:t>康复技术</w:t>
      </w:r>
      <w:r>
        <w:rPr>
          <w:rFonts w:hint="eastAsia" w:ascii="仿宋" w:hAnsi="仿宋" w:eastAsia="仿宋"/>
          <w:sz w:val="32"/>
          <w:szCs w:val="32"/>
          <w:lang w:val="en-US" w:eastAsia="zh-CN"/>
        </w:rPr>
        <w:t xml:space="preserve">       </w:t>
      </w:r>
      <w:r>
        <w:rPr>
          <w:rFonts w:hint="eastAsia" w:ascii="仿宋" w:hAnsi="仿宋" w:eastAsia="仿宋" w:cstheme="minorBidi"/>
          <w:b w:val="0"/>
          <w:bCs w:val="0"/>
          <w:sz w:val="32"/>
          <w:szCs w:val="32"/>
          <w:lang w:eastAsia="zh-CN"/>
        </w:rPr>
        <w:t xml:space="preserve"> 2.专业代码：</w:t>
      </w:r>
      <w:r>
        <w:rPr>
          <w:rFonts w:hint="eastAsia" w:ascii="宋体" w:hAnsi="宋体" w:cs="宋体"/>
          <w:sz w:val="32"/>
          <w:szCs w:val="32"/>
          <w:vertAlign w:val="baseline"/>
          <w:lang w:val="en-US" w:eastAsia="zh-CN"/>
        </w:rPr>
        <w:t>720601</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pPr>
      <w:bookmarkStart w:id="1" w:name="_Toc23103"/>
      <w:r>
        <w:rPr>
          <w:rFonts w:hint="eastAsia"/>
        </w:rPr>
        <w:t>二、入学要求</w:t>
      </w:r>
      <w:bookmarkEnd w:id="1"/>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left"/>
        <w:textAlignment w:val="auto"/>
        <w:rPr>
          <w:rFonts w:hint="eastAsia" w:ascii="仿宋" w:hAnsi="仿宋" w:eastAsia="仿宋"/>
          <w:color w:val="auto"/>
          <w:sz w:val="32"/>
          <w:szCs w:val="32"/>
        </w:rPr>
      </w:pPr>
      <w:r>
        <w:rPr>
          <w:rFonts w:hint="eastAsia" w:ascii="仿宋" w:hAnsi="仿宋" w:eastAsia="仿宋"/>
          <w:color w:val="auto"/>
          <w:sz w:val="32"/>
          <w:szCs w:val="32"/>
        </w:rPr>
        <w:t>初中</w:t>
      </w:r>
      <w:r>
        <w:rPr>
          <w:rFonts w:hint="eastAsia" w:ascii="仿宋" w:hAnsi="仿宋" w:eastAsia="仿宋"/>
          <w:color w:val="auto"/>
          <w:sz w:val="32"/>
          <w:szCs w:val="32"/>
          <w:lang w:val="en-US" w:eastAsia="zh-CN"/>
        </w:rPr>
        <w:t>应届</w:t>
      </w:r>
      <w:r>
        <w:rPr>
          <w:rFonts w:hint="eastAsia" w:ascii="仿宋" w:hAnsi="仿宋" w:eastAsia="仿宋"/>
          <w:color w:val="auto"/>
          <w:sz w:val="32"/>
          <w:szCs w:val="32"/>
        </w:rPr>
        <w:t>毕业生</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pPr>
      <w:bookmarkStart w:id="2" w:name="_Toc22126"/>
      <w:r>
        <w:rPr>
          <w:rFonts w:hint="eastAsia"/>
        </w:rPr>
        <w:t>三、修业年限</w:t>
      </w:r>
      <w:bookmarkEnd w:id="2"/>
    </w:p>
    <w:p>
      <w:pPr>
        <w:keepNext w:val="0"/>
        <w:keepLines w:val="0"/>
        <w:pageBreakBefore w:val="0"/>
        <w:widowControl w:val="0"/>
        <w:kinsoku/>
        <w:wordWrap/>
        <w:overflowPunct/>
        <w:topLinePunct w:val="0"/>
        <w:autoSpaceDE/>
        <w:autoSpaceDN/>
        <w:bidi w:val="0"/>
        <w:adjustRightInd/>
        <w:snapToGrid/>
        <w:spacing w:line="240" w:lineRule="auto"/>
        <w:ind w:firstLine="960" w:firstLineChars="300"/>
        <w:jc w:val="left"/>
        <w:textAlignment w:val="auto"/>
        <w:rPr>
          <w:rFonts w:ascii="仿宋" w:hAnsi="仿宋" w:eastAsia="仿宋"/>
          <w:color w:val="auto"/>
          <w:sz w:val="32"/>
          <w:szCs w:val="32"/>
        </w:rPr>
      </w:pPr>
      <w:r>
        <w:rPr>
          <w:rFonts w:hint="eastAsia" w:ascii="仿宋" w:hAnsi="仿宋" w:eastAsia="仿宋"/>
          <w:sz w:val="32"/>
          <w:szCs w:val="32"/>
          <w:lang w:val="en-US" w:eastAsia="zh-CN"/>
        </w:rPr>
        <w:t>三</w:t>
      </w:r>
      <w:r>
        <w:rPr>
          <w:rFonts w:hint="eastAsia" w:ascii="仿宋" w:hAnsi="仿宋" w:eastAsia="仿宋"/>
          <w:color w:val="auto"/>
          <w:sz w:val="32"/>
          <w:szCs w:val="32"/>
        </w:rPr>
        <w:t>年</w:t>
      </w:r>
    </w:p>
    <w:p>
      <w:pPr>
        <w:pStyle w:val="2"/>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pPr>
      <w:bookmarkStart w:id="3" w:name="_Toc31839"/>
      <w:r>
        <w:rPr>
          <w:rFonts w:hint="eastAsia"/>
        </w:rPr>
        <w:t>四、职业面向</w:t>
      </w:r>
      <w:bookmarkEnd w:id="3"/>
    </w:p>
    <w:tbl>
      <w:tblPr>
        <w:tblStyle w:val="1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89"/>
        <w:gridCol w:w="1723"/>
        <w:gridCol w:w="1410"/>
        <w:gridCol w:w="177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pacing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所属专业大类</w:t>
            </w:r>
          </w:p>
        </w:tc>
        <w:tc>
          <w:tcPr>
            <w:tcW w:w="1189" w:type="dxa"/>
            <w:vAlign w:val="center"/>
          </w:tcPr>
          <w:p>
            <w:pPr>
              <w:spacing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所属专业类</w:t>
            </w:r>
          </w:p>
        </w:tc>
        <w:tc>
          <w:tcPr>
            <w:tcW w:w="1723" w:type="dxa"/>
            <w:vAlign w:val="center"/>
          </w:tcPr>
          <w:p>
            <w:pPr>
              <w:spacing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对应行业</w:t>
            </w:r>
          </w:p>
        </w:tc>
        <w:tc>
          <w:tcPr>
            <w:tcW w:w="1410" w:type="dxa"/>
            <w:vAlign w:val="center"/>
          </w:tcPr>
          <w:p>
            <w:pPr>
              <w:spacing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主要职业类别</w:t>
            </w:r>
          </w:p>
        </w:tc>
        <w:tc>
          <w:tcPr>
            <w:tcW w:w="1770" w:type="dxa"/>
            <w:vAlign w:val="center"/>
          </w:tcPr>
          <w:p>
            <w:pPr>
              <w:spacing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主要岗位类别（或技术领域）</w:t>
            </w:r>
          </w:p>
        </w:tc>
        <w:tc>
          <w:tcPr>
            <w:tcW w:w="2161" w:type="dxa"/>
            <w:vAlign w:val="center"/>
          </w:tcPr>
          <w:p>
            <w:pPr>
              <w:spacing w:line="24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医药卫生大类</w:t>
            </w:r>
          </w:p>
        </w:tc>
        <w:tc>
          <w:tcPr>
            <w:tcW w:w="1189"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康复技术</w:t>
            </w:r>
          </w:p>
        </w:tc>
        <w:tc>
          <w:tcPr>
            <w:tcW w:w="1723"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医疗、卫生、康复、保健机构</w:t>
            </w:r>
          </w:p>
        </w:tc>
        <w:tc>
          <w:tcPr>
            <w:tcW w:w="1410"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卫生专业技术</w:t>
            </w:r>
          </w:p>
        </w:tc>
        <w:tc>
          <w:tcPr>
            <w:tcW w:w="1770"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康复治疗（士）</w:t>
            </w:r>
          </w:p>
          <w:p>
            <w:pPr>
              <w:spacing w:line="24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康复保健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健康管理</w:t>
            </w:r>
          </w:p>
        </w:tc>
        <w:tc>
          <w:tcPr>
            <w:tcW w:w="2161" w:type="dxa"/>
            <w:vAlign w:val="center"/>
          </w:tcPr>
          <w:p>
            <w:pPr>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康复医学治疗技术（士）资格证书</w:t>
            </w:r>
          </w:p>
          <w:p>
            <w:pPr>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保健按摩</w:t>
            </w:r>
            <w:r>
              <w:rPr>
                <w:rFonts w:hint="eastAsia" w:ascii="仿宋" w:hAnsi="仿宋" w:eastAsia="仿宋" w:cs="仿宋"/>
                <w:color w:val="auto"/>
                <w:sz w:val="24"/>
                <w:szCs w:val="24"/>
              </w:rPr>
              <w:t>师</w:t>
            </w:r>
            <w:r>
              <w:rPr>
                <w:rFonts w:hint="eastAsia" w:ascii="仿宋" w:hAnsi="仿宋" w:eastAsia="仿宋" w:cs="仿宋"/>
                <w:color w:val="auto"/>
                <w:sz w:val="24"/>
                <w:szCs w:val="24"/>
                <w:lang w:val="en-US" w:eastAsia="zh-CN"/>
              </w:rPr>
              <w:t>技能证</w:t>
            </w:r>
          </w:p>
          <w:p>
            <w:pPr>
              <w:spacing w:line="24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健康管理师证</w:t>
            </w:r>
          </w:p>
        </w:tc>
      </w:tr>
    </w:tbl>
    <w:p>
      <w:pPr>
        <w:pStyle w:val="2"/>
        <w:keepNext w:val="0"/>
        <w:keepLines w:val="0"/>
        <w:pageBreakBefore w:val="0"/>
        <w:widowControl w:val="0"/>
        <w:kinsoku/>
        <w:wordWrap/>
        <w:overflowPunct/>
        <w:topLinePunct w:val="0"/>
        <w:bidi w:val="0"/>
        <w:snapToGrid/>
        <w:spacing w:line="560" w:lineRule="exact"/>
        <w:ind w:firstLine="643" w:firstLineChars="200"/>
        <w:jc w:val="left"/>
        <w:textAlignment w:val="auto"/>
      </w:pPr>
      <w:bookmarkStart w:id="4" w:name="_Toc25793"/>
      <w:r>
        <w:rPr>
          <w:rFonts w:hint="eastAsia"/>
        </w:rPr>
        <w:t>五、培养目标与规格</w:t>
      </w:r>
      <w:bookmarkEnd w:id="4"/>
    </w:p>
    <w:p>
      <w:pPr>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（一）培养目标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本专业以人民为中心，以“大健康”理念为引领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坚持“以立德树人为</w:t>
      </w:r>
      <w:r>
        <w:rPr>
          <w:rFonts w:hint="eastAsia" w:ascii="仿宋" w:hAnsi="仿宋" w:eastAsia="仿宋" w:cs="仿宋"/>
          <w:color w:val="auto"/>
          <w:sz w:val="32"/>
          <w:szCs w:val="32"/>
          <w:lang w:val="en-US" w:eastAsia="zh-CN"/>
        </w:rPr>
        <w:t>根本</w:t>
      </w:r>
      <w:r>
        <w:rPr>
          <w:rFonts w:hint="eastAsia" w:ascii="仿宋" w:hAnsi="仿宋" w:eastAsia="仿宋" w:cs="仿宋"/>
          <w:color w:val="auto"/>
          <w:sz w:val="32"/>
          <w:szCs w:val="32"/>
        </w:rPr>
        <w:t>，以</w:t>
      </w:r>
      <w:r>
        <w:rPr>
          <w:rFonts w:hint="eastAsia" w:ascii="仿宋" w:hAnsi="仿宋" w:eastAsia="仿宋" w:cs="仿宋"/>
          <w:color w:val="auto"/>
          <w:sz w:val="32"/>
          <w:szCs w:val="32"/>
          <w:lang w:val="en-US" w:eastAsia="zh-CN"/>
        </w:rPr>
        <w:t>职业需求和升学</w:t>
      </w:r>
      <w:r>
        <w:rPr>
          <w:rFonts w:hint="eastAsia" w:ascii="仿宋" w:hAnsi="仿宋" w:eastAsia="仿宋" w:cs="仿宋"/>
          <w:color w:val="auto"/>
          <w:sz w:val="32"/>
          <w:szCs w:val="32"/>
        </w:rPr>
        <w:t>为导向、以</w:t>
      </w:r>
      <w:r>
        <w:rPr>
          <w:rFonts w:hint="eastAsia" w:ascii="仿宋" w:hAnsi="仿宋" w:eastAsia="仿宋" w:cs="仿宋"/>
          <w:color w:val="auto"/>
          <w:sz w:val="32"/>
          <w:szCs w:val="32"/>
          <w:lang w:val="en-US" w:eastAsia="zh-CN"/>
        </w:rPr>
        <w:t>技能</w:t>
      </w:r>
      <w:r>
        <w:rPr>
          <w:rFonts w:hint="eastAsia" w:ascii="仿宋" w:hAnsi="仿宋" w:eastAsia="仿宋" w:cs="仿宋"/>
          <w:color w:val="auto"/>
          <w:sz w:val="32"/>
          <w:szCs w:val="32"/>
        </w:rPr>
        <w:t>能力培养为重点”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面向基层医疗卫生、社区等康复机构，</w:t>
      </w:r>
      <w:r>
        <w:rPr>
          <w:rFonts w:hint="eastAsia" w:ascii="仿宋" w:hAnsi="仿宋" w:eastAsia="仿宋" w:cs="仿宋"/>
          <w:color w:val="auto"/>
          <w:sz w:val="32"/>
          <w:szCs w:val="32"/>
        </w:rPr>
        <w:t>培养具有良好职业素养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胜任岗位的医学知识和技能</w:t>
      </w:r>
      <w:r>
        <w:rPr>
          <w:rFonts w:hint="eastAsia" w:ascii="仿宋" w:hAnsi="仿宋" w:eastAsia="仿宋" w:cs="仿宋"/>
          <w:color w:val="auto"/>
          <w:sz w:val="32"/>
          <w:szCs w:val="32"/>
        </w:rPr>
        <w:t>能力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能从事临床康复、社区康复和养老机构康复等工作，为健康事业发展而努力，德智体美劳全面发展，</w:t>
      </w:r>
      <w:r>
        <w:rPr>
          <w:rFonts w:hint="eastAsia" w:ascii="仿宋" w:hAnsi="仿宋" w:eastAsia="仿宋" w:cs="仿宋"/>
          <w:color w:val="auto"/>
          <w:sz w:val="32"/>
          <w:szCs w:val="32"/>
          <w:lang w:val="zh-CN"/>
        </w:rPr>
        <w:t>可以</w:t>
      </w:r>
      <w:r>
        <w:rPr>
          <w:rFonts w:hint="eastAsia" w:ascii="仿宋" w:hAnsi="仿宋" w:eastAsia="仿宋" w:cs="仿宋"/>
          <w:color w:val="auto"/>
          <w:sz w:val="32"/>
          <w:szCs w:val="32"/>
          <w:lang w:val="en-US" w:eastAsia="zh-CN"/>
        </w:rPr>
        <w:t>继续升学深造的高素质劳动者和技术型人才。</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rPr>
      </w:pPr>
      <w:bookmarkStart w:id="5" w:name="_Toc24559"/>
      <w:r>
        <w:rPr>
          <w:rFonts w:hint="eastAsia"/>
        </w:rPr>
        <w:t>（二）培养规格</w:t>
      </w:r>
      <w:bookmarkEnd w:id="5"/>
      <w:r>
        <w:rPr>
          <w:rFonts w:hint="eastAsi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 xml:space="preserve">1. 职业素养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（1）热爱祖国，坚决拥护中国共产党的领导，</w:t>
      </w:r>
      <w:r>
        <w:rPr>
          <w:rFonts w:hint="eastAsia" w:ascii="仿宋" w:hAnsi="仿宋" w:eastAsia="仿宋" w:cs="仿宋"/>
          <w:color w:val="auto"/>
          <w:sz w:val="32"/>
          <w:szCs w:val="32"/>
          <w:lang w:val="en-US" w:eastAsia="zh-CN"/>
        </w:rPr>
        <w:t>增强“四个意识”、坚定“四个自信”、做到“两个维护”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认真贯彻</w:t>
      </w:r>
      <w:r>
        <w:rPr>
          <w:rFonts w:hint="eastAsia" w:ascii="仿宋" w:hAnsi="仿宋" w:eastAsia="仿宋" w:cs="仿宋"/>
          <w:color w:val="auto"/>
          <w:sz w:val="32"/>
          <w:szCs w:val="32"/>
          <w:lang w:eastAsia="zh-CN"/>
        </w:rPr>
        <w:t>习近平新时代中国特色社会主义思想，</w:t>
      </w:r>
      <w:r>
        <w:rPr>
          <w:rFonts w:hint="eastAsia" w:ascii="仿宋" w:hAnsi="仿宋" w:eastAsia="仿宋" w:cs="仿宋"/>
          <w:color w:val="auto"/>
          <w:sz w:val="32"/>
          <w:szCs w:val="32"/>
          <w:lang w:val="en-US" w:eastAsia="zh-CN"/>
        </w:rPr>
        <w:t>践行社会主义核心价值观。</w:t>
      </w:r>
      <w:r>
        <w:rPr>
          <w:rFonts w:hint="eastAsia" w:ascii="仿宋" w:hAnsi="仿宋" w:eastAsia="仿宋" w:cs="仿宋"/>
          <w:color w:val="auto"/>
          <w:kern w:val="0"/>
          <w:sz w:val="32"/>
          <w:szCs w:val="32"/>
          <w:lang w:val="en-US" w:eastAsia="zh-CN" w:bidi="ar"/>
        </w:rPr>
        <w:t>具有良好的职业素养，“以促进健康为中心”，树立“大健康”“大卫生”“大医学”理念，全心全意为人民服务，为“健康中国”努力奋斗。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w:t>
      </w:r>
      <w:r>
        <w:rPr>
          <w:rFonts w:hint="eastAsia" w:ascii="仿宋" w:hAnsi="仿宋" w:eastAsia="仿宋" w:cs="仿宋"/>
          <w:color w:val="auto"/>
          <w:sz w:val="32"/>
          <w:szCs w:val="32"/>
          <w:lang w:val="en-US" w:eastAsia="zh-CN"/>
        </w:rPr>
        <w:t>具有良好的人文精神和职业道德，</w:t>
      </w:r>
      <w:r>
        <w:rPr>
          <w:rFonts w:hint="eastAsia" w:ascii="仿宋" w:hAnsi="仿宋" w:eastAsia="仿宋" w:cs="仿宋"/>
          <w:color w:val="auto"/>
          <w:sz w:val="32"/>
          <w:szCs w:val="32"/>
        </w:rPr>
        <w:t>关爱生命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救死扶伤、仁心仁术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勤学修德，明辨笃实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务实、严谨的科学态度，精益求精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重视医学伦理，自觉尊重患者人格，保护患者隐私。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（3）具有良好的法律意识，</w:t>
      </w:r>
      <w:r>
        <w:rPr>
          <w:rFonts w:hint="eastAsia" w:ascii="仿宋" w:hAnsi="仿宋" w:eastAsia="仿宋" w:cs="宋体"/>
          <w:color w:val="auto"/>
          <w:sz w:val="32"/>
          <w:szCs w:val="32"/>
          <w:lang w:eastAsia="zh-CN"/>
        </w:rPr>
        <w:t>能遵</w:t>
      </w:r>
      <w:r>
        <w:rPr>
          <w:rFonts w:hint="eastAsia" w:ascii="仿宋" w:hAnsi="仿宋" w:eastAsia="仿宋" w:cs="宋体"/>
          <w:color w:val="auto"/>
          <w:sz w:val="32"/>
          <w:szCs w:val="32"/>
          <w:lang w:val="en-US" w:eastAsia="zh-CN"/>
        </w:rPr>
        <w:t>纪</w:t>
      </w:r>
      <w:r>
        <w:rPr>
          <w:rFonts w:hint="eastAsia" w:ascii="仿宋" w:hAnsi="仿宋" w:eastAsia="仿宋" w:cs="宋体"/>
          <w:color w:val="auto"/>
          <w:sz w:val="32"/>
          <w:szCs w:val="32"/>
          <w:lang w:eastAsia="zh-CN"/>
        </w:rPr>
        <w:t>守法，</w:t>
      </w:r>
      <w:r>
        <w:rPr>
          <w:rFonts w:hint="eastAsia" w:ascii="仿宋" w:hAnsi="仿宋" w:eastAsia="仿宋" w:cs="宋体"/>
          <w:color w:val="auto"/>
          <w:sz w:val="32"/>
          <w:szCs w:val="32"/>
          <w:lang w:val="en-US" w:eastAsia="zh-CN"/>
        </w:rPr>
        <w:t>特别是能</w:t>
      </w:r>
      <w:r>
        <w:rPr>
          <w:rFonts w:hint="eastAsia" w:ascii="仿宋" w:hAnsi="仿宋" w:eastAsia="仿宋" w:cs="仿宋"/>
          <w:color w:val="auto"/>
          <w:kern w:val="0"/>
          <w:sz w:val="32"/>
          <w:szCs w:val="32"/>
          <w:lang w:val="en-US" w:eastAsia="zh-CN" w:bidi="ar"/>
        </w:rPr>
        <w:t xml:space="preserve">自觉遵守有关医疗卫生法律法规和康复治疗有关制度，依法行医。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（4）具有良好的服务意识，能与预防、保健、临床治疗相结合、促进健康、维护人民的健康作为自己的职业责任。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（5）具有良好的身体素质、心理素质和较好的社会适应能力，对康复对象要有同理心、耐心，做到细心，能适应基层医疗卫生工作的实际需要。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（6）具有良好的团队意识，能与全体医护人员团结沟通协作，共同为康复对象提供全面周到的康复服务。</w:t>
      </w:r>
    </w:p>
    <w:p>
      <w:pPr>
        <w:keepNext w:val="0"/>
        <w:keepLines w:val="0"/>
        <w:widowControl/>
        <w:suppressLineNumbers w:val="0"/>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（7）具有一定的职业防护意识，终生学习理念和不断创新精神。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2.专业知识和技能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（1）具有本专业必备的文化基础知识和技能</w:t>
      </w:r>
      <w:r>
        <w:rPr>
          <w:rFonts w:hint="eastAsia" w:ascii="仿宋" w:hAnsi="仿宋" w:cs="仿宋"/>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（2）具有能</w:t>
      </w:r>
      <w:r>
        <w:rPr>
          <w:rFonts w:hint="eastAsia" w:ascii="仿宋" w:hAnsi="仿宋" w:eastAsia="仿宋" w:cs="宋体"/>
          <w:b w:val="0"/>
          <w:color w:val="auto"/>
          <w:sz w:val="32"/>
          <w:szCs w:val="32"/>
          <w:lang w:val="en-US" w:eastAsia="zh-CN"/>
        </w:rPr>
        <w:t>胜任岗位的</w:t>
      </w:r>
      <w:r>
        <w:rPr>
          <w:rFonts w:hint="eastAsia" w:ascii="仿宋" w:hAnsi="仿宋" w:eastAsia="仿宋" w:cs="仿宋"/>
          <w:color w:val="auto"/>
          <w:kern w:val="0"/>
          <w:sz w:val="32"/>
          <w:szCs w:val="32"/>
          <w:lang w:val="en-US" w:eastAsia="zh-CN" w:bidi="ar"/>
        </w:rPr>
        <w:t xml:space="preserve">医学基础知识和基本理论。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（2）掌握理疗的基本知识，具有能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 xml:space="preserve">的物理因子治疗技术操作能力。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（3）掌握运动治疗的基本知识，具有能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 xml:space="preserve">的运动疗法操作能力。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（4）掌握作业治疗的基本知识，具有能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 xml:space="preserve">的作业疗法操作能力。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（5）熟悉言语治疗、特殊儿童的</w:t>
      </w:r>
      <w:r>
        <w:rPr>
          <w:rFonts w:hint="eastAsia" w:ascii="仿宋" w:hAnsi="仿宋" w:eastAsia="仿宋" w:cs="仿宋"/>
          <w:b w:val="0"/>
          <w:bCs w:val="0"/>
          <w:i w:val="0"/>
          <w:iCs w:val="0"/>
          <w:color w:val="auto"/>
          <w:kern w:val="0"/>
          <w:sz w:val="32"/>
          <w:szCs w:val="32"/>
          <w:u w:val="none"/>
          <w:lang w:val="en-US" w:eastAsia="zh-CN" w:bidi="ar"/>
        </w:rPr>
        <w:t>语言康复</w:t>
      </w:r>
      <w:r>
        <w:rPr>
          <w:rFonts w:hint="eastAsia" w:ascii="仿宋" w:hAnsi="仿宋" w:eastAsia="仿宋" w:cs="仿宋"/>
          <w:color w:val="auto"/>
          <w:kern w:val="0"/>
          <w:sz w:val="32"/>
          <w:szCs w:val="32"/>
          <w:lang w:val="en-US" w:eastAsia="zh-CN" w:bidi="ar"/>
        </w:rPr>
        <w:t>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 xml:space="preserve">的言语疗法的操作能力。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（6）</w:t>
      </w:r>
      <w:r>
        <w:rPr>
          <w:rFonts w:hint="eastAsia" w:ascii="仿宋" w:hAnsi="仿宋" w:eastAsia="仿宋" w:cs="仿宋"/>
          <w:color w:val="auto"/>
          <w:sz w:val="32"/>
          <w:szCs w:val="32"/>
          <w:lang w:val="en-US" w:eastAsia="zh-CN"/>
        </w:rPr>
        <w:t>熟悉</w:t>
      </w:r>
      <w:r>
        <w:rPr>
          <w:rFonts w:hint="eastAsia" w:ascii="仿宋" w:hAnsi="仿宋" w:eastAsia="仿宋" w:cs="仿宋"/>
          <w:color w:val="auto"/>
          <w:kern w:val="0"/>
          <w:sz w:val="32"/>
          <w:szCs w:val="32"/>
          <w:lang w:val="en-US" w:eastAsia="zh-CN" w:bidi="ar"/>
        </w:rPr>
        <w:t>中国传统康复疗法的基本知识，具有能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的操作能力。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（7）具有能</w:t>
      </w:r>
      <w:r>
        <w:rPr>
          <w:rFonts w:hint="eastAsia" w:ascii="仿宋" w:hAnsi="仿宋" w:eastAsia="仿宋" w:cs="宋体"/>
          <w:b w:val="0"/>
          <w:color w:val="auto"/>
          <w:sz w:val="32"/>
          <w:szCs w:val="32"/>
          <w:lang w:val="en-US" w:eastAsia="zh-CN"/>
        </w:rPr>
        <w:t>胜任岗位</w:t>
      </w:r>
      <w:r>
        <w:rPr>
          <w:rFonts w:hint="eastAsia" w:ascii="仿宋" w:hAnsi="仿宋" w:eastAsia="仿宋" w:cs="仿宋"/>
          <w:color w:val="auto"/>
          <w:kern w:val="0"/>
          <w:sz w:val="32"/>
          <w:szCs w:val="32"/>
          <w:lang w:val="en-US" w:eastAsia="zh-CN" w:bidi="ar"/>
        </w:rPr>
        <w:t xml:space="preserve">的医患沟通能力，能与患者及家属进行有效沟通，与相关医护人员进行专业交流。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（8）具有对康复对象进行健康宣教、康复指导的能力。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（9）具有对各种康复治疗室及设施进行初步管理的能力，能对常用康复器械和设备进行简单养护与常见故障排除。 </w:t>
      </w:r>
    </w:p>
    <w:p>
      <w:pPr>
        <w:widowControl/>
        <w:spacing w:before="0" w:line="560" w:lineRule="exact"/>
        <w:ind w:left="0" w:firstLine="640" w:firstLineChars="200"/>
        <w:jc w:val="left"/>
        <w:rPr>
          <w:rFonts w:hint="eastAsia" w:ascii="仿宋" w:hAnsi="仿宋" w:cs="仿宋"/>
          <w:color w:val="auto"/>
          <w:kern w:val="0"/>
          <w:szCs w:val="32"/>
          <w:lang w:val="en-US" w:eastAsia="zh-CN" w:bidi="ar"/>
        </w:rPr>
      </w:pPr>
      <w:r>
        <w:rPr>
          <w:rFonts w:hint="eastAsia" w:ascii="仿宋" w:hAnsi="仿宋" w:cs="仿宋"/>
          <w:color w:val="auto"/>
          <w:kern w:val="0"/>
          <w:szCs w:val="32"/>
          <w:lang w:val="en-US" w:eastAsia="zh-CN" w:bidi="ar"/>
        </w:rPr>
        <w:t>（10）具有初步对传染病预防和突发公共卫生事件处理的能力。</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jc w:val="left"/>
        <w:textAlignment w:val="auto"/>
        <w:rPr>
          <w:rFonts w:hint="eastAsia"/>
        </w:rPr>
      </w:pPr>
      <w:bookmarkStart w:id="6" w:name="_Toc18585"/>
      <w:r>
        <w:rPr>
          <w:rFonts w:hint="eastAsia"/>
        </w:rPr>
        <w:t>六、课程设置及要求</w:t>
      </w:r>
      <w:bookmarkEnd w:id="6"/>
    </w:p>
    <w:p>
      <w:pPr>
        <w:pStyle w:val="3"/>
        <w:keepNext w:val="0"/>
        <w:keepLines w:val="0"/>
        <w:pageBreakBefore w:val="0"/>
        <w:widowControl w:val="0"/>
        <w:kinsoku/>
        <w:wordWrap/>
        <w:overflowPunct/>
        <w:topLinePunct w:val="0"/>
        <w:autoSpaceDE w:val="0"/>
        <w:autoSpaceDN w:val="0"/>
        <w:bidi w:val="0"/>
        <w:adjustRightInd w:val="0"/>
        <w:snapToGrid/>
        <w:spacing w:line="240" w:lineRule="auto"/>
        <w:ind w:firstLine="643" w:firstLineChars="200"/>
        <w:jc w:val="left"/>
        <w:textAlignment w:val="auto"/>
        <w:rPr>
          <w:rFonts w:hint="eastAsia"/>
        </w:rPr>
      </w:pPr>
      <w:bookmarkStart w:id="7" w:name="_Toc23151"/>
      <w:r>
        <w:rPr>
          <w:rFonts w:hint="eastAsia"/>
        </w:rPr>
        <w:t>（一）公共基础课程</w:t>
      </w:r>
      <w:bookmarkEnd w:id="7"/>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rPr>
      </w:pPr>
    </w:p>
    <w:tbl>
      <w:tblPr>
        <w:tblStyle w:val="14"/>
        <w:tblpPr w:leftFromText="180" w:rightFromText="180" w:vertAnchor="text" w:horzAnchor="page" w:tblpX="1809"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8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序号</w:t>
            </w:r>
          </w:p>
        </w:tc>
        <w:tc>
          <w:tcPr>
            <w:tcW w:w="1588" w:type="dxa"/>
            <w:noWrap w:val="0"/>
            <w:vAlign w:val="top"/>
          </w:tcPr>
          <w:p>
            <w:pPr>
              <w:autoSpaceDE w:val="0"/>
              <w:autoSpaceDN w:val="0"/>
              <w:adjustRightInd w:val="0"/>
              <w:spacing w:line="240" w:lineRule="auto"/>
              <w:rPr>
                <w:rFonts w:hint="default" w:eastAsia="仿宋" w:asciiTheme="minorAscii" w:hAnsiTheme="minorAscii" w:cstheme="minorBidi"/>
                <w:b w:val="0"/>
                <w:bCs w:val="0"/>
                <w:color w:val="auto"/>
                <w:kern w:val="2"/>
                <w:sz w:val="32"/>
                <w:szCs w:val="22"/>
                <w:lang w:eastAsia="zh-CN"/>
              </w:rPr>
            </w:pPr>
            <w:r>
              <w:rPr>
                <w:rFonts w:hint="eastAsia" w:ascii="仿宋" w:hAnsi="仿宋" w:eastAsia="仿宋" w:cs="仿宋"/>
                <w:b/>
                <w:bCs/>
                <w:color w:val="auto"/>
                <w:kern w:val="2"/>
                <w:sz w:val="24"/>
                <w:szCs w:val="24"/>
                <w:lang w:eastAsia="zh-CN"/>
              </w:rPr>
              <w:t>课程名称</w:t>
            </w:r>
          </w:p>
        </w:tc>
        <w:tc>
          <w:tcPr>
            <w:tcW w:w="2268" w:type="dxa"/>
            <w:noWrap w:val="0"/>
            <w:vAlign w:val="top"/>
          </w:tcPr>
          <w:p>
            <w:pPr>
              <w:autoSpaceDE w:val="0"/>
              <w:autoSpaceDN w:val="0"/>
              <w:adjustRightInd w:val="0"/>
              <w:spacing w:line="240" w:lineRule="auto"/>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课程目标</w:t>
            </w:r>
          </w:p>
        </w:tc>
        <w:tc>
          <w:tcPr>
            <w:tcW w:w="3118" w:type="dxa"/>
            <w:noWrap w:val="0"/>
            <w:vAlign w:val="top"/>
          </w:tcPr>
          <w:p>
            <w:pPr>
              <w:autoSpaceDE w:val="0"/>
              <w:autoSpaceDN w:val="0"/>
              <w:adjustRightInd w:val="0"/>
              <w:spacing w:line="240" w:lineRule="auto"/>
              <w:rPr>
                <w:rFonts w:hint="eastAsia" w:ascii="仿宋" w:hAnsi="仿宋" w:eastAsia="仿宋" w:cs="仿宋"/>
                <w:b/>
                <w:bCs/>
                <w:color w:val="auto"/>
                <w:kern w:val="2"/>
                <w:sz w:val="24"/>
                <w:szCs w:val="24"/>
                <w:lang w:eastAsia="zh-CN"/>
              </w:rPr>
            </w:pPr>
            <w:r>
              <w:rPr>
                <w:rFonts w:hint="eastAsia" w:ascii="仿宋" w:hAnsi="仿宋" w:eastAsia="仿宋" w:cs="仿宋"/>
                <w:b/>
                <w:bCs/>
                <w:color w:val="auto"/>
                <w:kern w:val="2"/>
                <w:sz w:val="24"/>
                <w:szCs w:val="24"/>
                <w:lang w:eastAsia="zh-CN"/>
              </w:rPr>
              <w:t>主要内容及教学要求</w:t>
            </w:r>
          </w:p>
        </w:tc>
        <w:tc>
          <w:tcPr>
            <w:tcW w:w="788" w:type="dxa"/>
            <w:noWrap w:val="0"/>
            <w:vAlign w:val="top"/>
          </w:tcPr>
          <w:p>
            <w:pPr>
              <w:autoSpaceDE w:val="0"/>
              <w:autoSpaceDN w:val="0"/>
              <w:adjustRightInd w:val="0"/>
              <w:spacing w:line="240" w:lineRule="auto"/>
              <w:rPr>
                <w:rFonts w:hint="eastAsia" w:ascii="仿宋" w:hAnsi="仿宋" w:eastAsia="仿宋" w:cs="仿宋"/>
                <w:b/>
                <w:bCs/>
                <w:color w:val="auto"/>
                <w:kern w:val="2"/>
                <w:sz w:val="24"/>
                <w:szCs w:val="24"/>
                <w:highlight w:val="yellow"/>
                <w:lang w:eastAsia="zh-CN"/>
              </w:rPr>
            </w:pPr>
            <w:r>
              <w:rPr>
                <w:rFonts w:hint="eastAsia" w:ascii="仿宋" w:hAnsi="仿宋" w:eastAsia="仿宋" w:cs="仿宋"/>
                <w:b/>
                <w:bCs/>
                <w:color w:val="auto"/>
                <w:kern w:val="2"/>
                <w:sz w:val="24"/>
                <w:szCs w:val="24"/>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中国特色社会主义</w:t>
            </w:r>
          </w:p>
        </w:tc>
        <w:tc>
          <w:tcPr>
            <w:tcW w:w="2268" w:type="dxa"/>
            <w:noWrap w:val="0"/>
            <w:vAlign w:val="top"/>
          </w:tcPr>
          <w:p>
            <w:pPr>
              <w:autoSpaceDE w:val="0"/>
              <w:autoSpaceDN w:val="0"/>
              <w:adjustRightInd w:val="0"/>
              <w:spacing w:line="240" w:lineRule="auto"/>
              <w:ind w:firstLine="480" w:firstLineChars="200"/>
              <w:jc w:val="left"/>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 xml:space="preserve">以习近平新时代中国特色社会主义思想为指导，阐释中国特色社会主义的开创与发展，明确中国特色社会主义进入新时代的历史方位，阐明中国特色社会主义建设“五位一体”总体布局的基本内容，引导学 </w:t>
            </w:r>
          </w:p>
          <w:p>
            <w:pPr>
              <w:autoSpaceDE w:val="0"/>
              <w:autoSpaceDN w:val="0"/>
              <w:adjustRightInd w:val="0"/>
              <w:spacing w:line="240" w:lineRule="auto"/>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tc>
        <w:tc>
          <w:tcPr>
            <w:tcW w:w="3118" w:type="dxa"/>
            <w:noWrap w:val="0"/>
            <w:vAlign w:val="top"/>
          </w:tcPr>
          <w:p>
            <w:pPr>
              <w:keepNext w:val="0"/>
              <w:keepLines w:val="0"/>
              <w:widowControl/>
              <w:suppressLineNumbers w:val="0"/>
              <w:spacing w:line="240" w:lineRule="auto"/>
              <w:ind w:firstLine="480" w:firstLineChars="200"/>
              <w:jc w:val="left"/>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w:t>
            </w:r>
          </w:p>
          <w:p>
            <w:pPr>
              <w:keepNext w:val="0"/>
              <w:keepLines w:val="0"/>
              <w:widowControl/>
              <w:suppressLineNumbers w:val="0"/>
              <w:spacing w:line="240" w:lineRule="auto"/>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；运用现代信息技术，提高教学效率。</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eastAsia="zh-CN"/>
              </w:rPr>
              <w:t>2</w:t>
            </w:r>
          </w:p>
        </w:tc>
        <w:tc>
          <w:tcPr>
            <w:tcW w:w="1588" w:type="dxa"/>
            <w:noWrap w:val="0"/>
            <w:vAlign w:val="top"/>
          </w:tcPr>
          <w:p>
            <w:pPr>
              <w:keepNext w:val="0"/>
              <w:keepLines w:val="0"/>
              <w:widowControl/>
              <w:suppressLineNumbers w:val="0"/>
              <w:spacing w:line="240" w:lineRule="auto"/>
              <w:jc w:val="left"/>
              <w:rPr>
                <w:rFonts w:hint="eastAsia" w:ascii="仿宋" w:hAnsi="仿宋" w:cs="仿宋"/>
                <w:b w:val="0"/>
                <w:bCs w:val="0"/>
                <w:color w:val="auto"/>
                <w:sz w:val="24"/>
                <w:szCs w:val="24"/>
              </w:rPr>
            </w:pPr>
            <w:r>
              <w:rPr>
                <w:rFonts w:hint="eastAsia" w:ascii="仿宋" w:hAnsi="仿宋" w:eastAsia="仿宋" w:cs="仿宋"/>
                <w:b w:val="0"/>
                <w:bCs w:val="0"/>
                <w:color w:val="auto"/>
                <w:kern w:val="0"/>
                <w:sz w:val="24"/>
                <w:szCs w:val="24"/>
                <w:lang w:val="en-US" w:eastAsia="zh-CN" w:bidi="ar"/>
              </w:rPr>
              <w:t>心理健康与职业生涯</w:t>
            </w:r>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 强、敬业乐群的心理品质和自尊自信、理性平和、积极向上的良好心态，根据社会发展需要和学生心理特点进行职业生涯指导，为职业生 涯发展奠定基础。</w:t>
            </w:r>
          </w:p>
        </w:tc>
        <w:tc>
          <w:tcPr>
            <w:tcW w:w="3118" w:type="dxa"/>
            <w:noWrap w:val="0"/>
            <w:vAlign w:val="top"/>
          </w:tcPr>
          <w:p>
            <w:pPr>
              <w:keepNext w:val="0"/>
              <w:keepLines w:val="0"/>
              <w:widowControl/>
              <w:suppressLineNumbers w:val="0"/>
              <w:spacing w:line="240" w:lineRule="auto"/>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 养，为顺利就业创业创造条件。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eastAsia="zh-CN"/>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eastAsia="zh-CN"/>
              </w:rPr>
              <w:t>3</w:t>
            </w:r>
          </w:p>
        </w:tc>
        <w:tc>
          <w:tcPr>
            <w:tcW w:w="1588" w:type="dxa"/>
            <w:noWrap w:val="0"/>
            <w:vAlign w:val="top"/>
          </w:tcPr>
          <w:p>
            <w:pPr>
              <w:keepNext w:val="0"/>
              <w:keepLines w:val="0"/>
              <w:widowControl/>
              <w:suppressLineNumbers w:val="0"/>
              <w:spacing w:line="240" w:lineRule="auto"/>
              <w:jc w:val="left"/>
              <w:rPr>
                <w:rFonts w:hint="eastAsia" w:ascii="仿宋" w:hAnsi="仿宋" w:cs="仿宋"/>
                <w:b w:val="0"/>
                <w:bCs w:val="0"/>
                <w:color w:val="auto"/>
                <w:sz w:val="24"/>
                <w:szCs w:val="24"/>
              </w:rPr>
            </w:pPr>
            <w:r>
              <w:rPr>
                <w:rFonts w:hint="eastAsia" w:ascii="仿宋" w:hAnsi="仿宋" w:eastAsia="仿宋" w:cs="仿宋"/>
                <w:b w:val="0"/>
                <w:bCs w:val="0"/>
                <w:color w:val="auto"/>
                <w:kern w:val="0"/>
                <w:sz w:val="24"/>
                <w:szCs w:val="24"/>
                <w:lang w:val="en-US" w:eastAsia="zh-CN" w:bidi="ar"/>
              </w:rPr>
              <w:t>哲学与人生</w:t>
            </w:r>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3118" w:type="dxa"/>
            <w:noWrap w:val="0"/>
            <w:vAlign w:val="top"/>
          </w:tcPr>
          <w:p>
            <w:pPr>
              <w:keepNext w:val="0"/>
              <w:keepLines w:val="0"/>
              <w:widowControl/>
              <w:suppressLineNumbers w:val="0"/>
              <w:spacing w:line="240" w:lineRule="auto"/>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通过本部分内容的学习，学生能够了解马克思主义哲学基本原 理，运用辩证唯物主义和历史唯物主义观点认识世界，坚持实践第一 的观点，一切从实际出发、实事求是，学会用具体问题具体分析等方 法，正确认识社会问题，分析和处理个人成长中的人生问题，在生活中做出正确的价值判断和行为选择，自觉弘扬和践行社会主义核心价 值观，为形成正确的世界观、人生观和价值观奠定基础。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eastAsia="zh-CN"/>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eastAsia="zh-CN"/>
              </w:rPr>
              <w:t>4</w:t>
            </w:r>
          </w:p>
        </w:tc>
        <w:tc>
          <w:tcPr>
            <w:tcW w:w="1588" w:type="dxa"/>
            <w:noWrap w:val="0"/>
            <w:vAlign w:val="top"/>
          </w:tcPr>
          <w:p>
            <w:pPr>
              <w:keepNext w:val="0"/>
              <w:keepLines w:val="0"/>
              <w:widowControl/>
              <w:suppressLineNumbers w:val="0"/>
              <w:spacing w:line="240" w:lineRule="auto"/>
              <w:jc w:val="left"/>
              <w:rPr>
                <w:rFonts w:hint="eastAsia" w:ascii="仿宋" w:hAnsi="仿宋" w:cs="仿宋"/>
                <w:b w:val="0"/>
                <w:bCs w:val="0"/>
                <w:color w:val="auto"/>
                <w:sz w:val="24"/>
                <w:szCs w:val="24"/>
              </w:rPr>
            </w:pPr>
            <w:r>
              <w:rPr>
                <w:rFonts w:hint="eastAsia" w:ascii="仿宋" w:hAnsi="仿宋" w:eastAsia="仿宋" w:cs="仿宋"/>
                <w:b w:val="0"/>
                <w:bCs w:val="0"/>
                <w:color w:val="auto"/>
                <w:kern w:val="0"/>
                <w:sz w:val="24"/>
                <w:szCs w:val="24"/>
                <w:lang w:val="en-US" w:eastAsia="zh-CN" w:bidi="ar"/>
              </w:rPr>
              <w:t>职业道德与法治</w:t>
            </w:r>
          </w:p>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rPr>
            </w:pP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3118" w:type="dxa"/>
            <w:noWrap w:val="0"/>
            <w:vAlign w:val="top"/>
          </w:tcPr>
          <w:p>
            <w:pPr>
              <w:keepNext w:val="0"/>
              <w:keepLines w:val="0"/>
              <w:widowControl/>
              <w:suppressLineNumbers w:val="0"/>
              <w:spacing w:line="240" w:lineRule="auto"/>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中等职业学校思想政治课程标准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通过本部分内容的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 以道德和法律的要求规范自己的言行，做恪守道德规范、尊法学法守法用法的好公民。本课程的实施，以课程标准为依据，落实立德树人根本任务，将培育学生的学科核心素养贯穿于教学活动全过程。坚持正确育人导向，强化价值引领；准确理解学科核心素养，科学制定教学目标；围绕议题设计活动，注重探讨式和体验性学习；加强社会实践活动，打造培育学科核心素养的社会大课堂；运用现代信息技术，提高教学效率。</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eastAsia="zh-CN"/>
              </w:rPr>
            </w:pPr>
            <w:r>
              <w:rPr>
                <w:rFonts w:hint="eastAsia" w:ascii="仿宋" w:hAnsi="仿宋" w:eastAsia="仿宋" w:cs="仿宋"/>
                <w:b w:val="0"/>
                <w:color w:val="auto"/>
                <w:kern w:val="2"/>
                <w:sz w:val="24"/>
                <w:szCs w:val="24"/>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5</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val="en-US" w:eastAsia="zh-CN"/>
              </w:rPr>
              <w:t>历史</w:t>
            </w: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u w:val="none"/>
                <w:shd w:val="clear" w:color="auto" w:fill="auto"/>
                <w:lang w:val="en-US" w:eastAsia="zh-CN" w:bidi="ar-SA"/>
              </w:rPr>
            </w:pPr>
            <w:r>
              <w:rPr>
                <w:rFonts w:hint="eastAsia" w:ascii="仿宋" w:hAnsi="仿宋" w:eastAsia="仿宋" w:cs="仿宋"/>
                <w:b w:val="0"/>
                <w:bCs w:val="0"/>
                <w:color w:val="auto"/>
                <w:kern w:val="2"/>
                <w:sz w:val="24"/>
                <w:szCs w:val="24"/>
                <w:u w:val="none"/>
                <w:shd w:val="clear" w:color="auto" w:fill="auto"/>
                <w:lang w:val="en-US" w:eastAsia="zh-CN" w:bidi="ar-SA"/>
              </w:rPr>
              <w:t>中等职业学校历史课程的目标是落实立德树人的根本任务，使学生通过历史课程的学习，掌握必备的历史知识，形成历史学科核心素养。</w:t>
            </w:r>
          </w:p>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u w:val="none"/>
                <w:shd w:val="clear" w:color="auto" w:fill="auto"/>
                <w:lang w:val="en-US" w:eastAsia="zh-CN" w:bidi="ar-SA"/>
              </w:rPr>
            </w:pPr>
          </w:p>
        </w:tc>
        <w:tc>
          <w:tcPr>
            <w:tcW w:w="311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bidi="ar-SA"/>
              </w:rPr>
              <w:t>依据《中等职业学校历史课程标准》（2020 年版）开设。</w:t>
            </w:r>
            <w:r>
              <w:rPr>
                <w:rFonts w:hint="eastAsia" w:ascii="仿宋" w:hAnsi="仿宋" w:eastAsia="仿宋" w:cs="仿宋"/>
                <w:b w:val="0"/>
                <w:bCs w:val="0"/>
                <w:color w:val="auto"/>
                <w:kern w:val="2"/>
                <w:sz w:val="24"/>
                <w:szCs w:val="24"/>
                <w:lang w:eastAsia="zh-CN"/>
              </w:rPr>
              <w:t>主要学习内容是中国历史。要求基于历史学科核心素养设计教学；倡导多元化的教学方式；注重历史学习与学生职业发展的融合；加强现代信息技术在历史教学中的应用。</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6</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语文</w:t>
            </w:r>
          </w:p>
        </w:tc>
        <w:tc>
          <w:tcPr>
            <w:tcW w:w="2268" w:type="dxa"/>
            <w:noWrap w:val="0"/>
            <w:vAlign w:val="top"/>
          </w:tcPr>
          <w:p>
            <w:pPr>
              <w:autoSpaceDE w:val="0"/>
              <w:autoSpaceDN w:val="0"/>
              <w:adjustRightInd w:val="0"/>
              <w:spacing w:line="240" w:lineRule="auto"/>
              <w:ind w:left="6" w:leftChars="2"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 xml:space="preserve">学生通过阅读与欣赏、表达与交流及语文综合实践等活动，在语言理解与运用、思维发展与提升、审美发现与鉴赏、文化传承与参与 </w:t>
            </w:r>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val="en-US" w:eastAsia="zh-CN"/>
              </w:rPr>
              <w:t>几个方面都获得持续发展，自觉弘扬社会主义核心价值观，坚定文化自信，树立正确的人生理想，涵养职业精神，为适应个人终身发展和社会发展需要提供支撑。</w:t>
            </w:r>
          </w:p>
        </w:tc>
        <w:tc>
          <w:tcPr>
            <w:tcW w:w="3118" w:type="dxa"/>
            <w:noWrap w:val="0"/>
            <w:vAlign w:val="top"/>
          </w:tcPr>
          <w:p>
            <w:pPr>
              <w:keepNext w:val="0"/>
              <w:keepLines w:val="0"/>
              <w:widowControl/>
              <w:suppressLineNumbers w:val="0"/>
              <w:spacing w:line="240" w:lineRule="auto"/>
              <w:ind w:firstLine="480" w:firstLineChars="200"/>
              <w:jc w:val="left"/>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中等职业学校语文课程标准</w:t>
            </w:r>
            <w:r>
              <w:rPr>
                <w:rFonts w:hint="eastAsia" w:ascii="仿宋" w:hAnsi="仿宋" w:eastAsia="仿宋" w:cs="仿宋"/>
                <w:b w:val="0"/>
                <w:bCs w:val="0"/>
                <w:color w:val="auto"/>
                <w:kern w:val="2"/>
                <w:sz w:val="24"/>
                <w:szCs w:val="24"/>
                <w:lang w:eastAsia="zh-CN"/>
              </w:rPr>
              <w:t>》</w:t>
            </w:r>
            <w:r>
              <w:rPr>
                <w:rFonts w:hint="eastAsia" w:ascii="仿宋" w:hAnsi="仿宋" w:eastAsia="仿宋" w:cs="仿宋"/>
                <w:b w:val="0"/>
                <w:bCs w:val="0"/>
                <w:color w:val="auto"/>
                <w:kern w:val="2"/>
                <w:sz w:val="24"/>
                <w:szCs w:val="24"/>
                <w:lang w:val="en-US" w:eastAsia="zh-CN"/>
              </w:rPr>
              <w:t>（2020 年版）</w:t>
            </w:r>
            <w:r>
              <w:rPr>
                <w:rFonts w:hint="eastAsia" w:ascii="仿宋" w:hAnsi="仿宋" w:eastAsia="仿宋" w:cs="仿宋"/>
                <w:b w:val="0"/>
                <w:bCs w:val="0"/>
                <w:color w:val="auto"/>
                <w:kern w:val="2"/>
                <w:sz w:val="24"/>
                <w:szCs w:val="24"/>
                <w:lang w:eastAsia="zh-CN"/>
              </w:rPr>
              <w:t>开设，</w:t>
            </w:r>
            <w:r>
              <w:rPr>
                <w:rFonts w:hint="eastAsia" w:ascii="仿宋" w:hAnsi="仿宋" w:eastAsia="仿宋" w:cs="仿宋"/>
                <w:b w:val="0"/>
                <w:bCs w:val="0"/>
                <w:color w:val="auto"/>
                <w:kern w:val="2"/>
                <w:sz w:val="24"/>
                <w:szCs w:val="24"/>
                <w:lang w:val="en-US" w:eastAsia="zh-CN"/>
              </w:rPr>
              <w:t>语文课程旨在引导学生根据真实的语言运用情境，开展自主的言语实践活动，积累言语经验，把握祖国语言文字的特点和运用规律，提高运用祖国语言文字的能力，理解与热爱祖国语言文字，发展思维能力，提升思维品质，培养健康的审美情趣，积累丰厚的文化底蕴，培育和践行社会主义核心价值观，增强文化自信。坚持立德树人，发挥语文课程独特的育人功能；整体把握语文学科核心素养，合理设计教学活动；以学生发展为本，根据学生认知特点和能力水平组织教学； 体现职业教育特点，加强实践与应用；提高信息素养，探索信息化背景下教与学方式的转变。</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eastAsia="zh-CN"/>
              </w:rPr>
              <w:t>1</w:t>
            </w:r>
            <w:r>
              <w:rPr>
                <w:rFonts w:hint="eastAsia" w:ascii="仿宋" w:hAnsi="仿宋" w:eastAsia="仿宋" w:cs="仿宋"/>
                <w:b w:val="0"/>
                <w:color w:val="auto"/>
                <w:kern w:val="2"/>
                <w:sz w:val="24"/>
                <w:szCs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7</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数学</w:t>
            </w:r>
          </w:p>
        </w:tc>
        <w:tc>
          <w:tcPr>
            <w:tcW w:w="2268" w:type="dxa"/>
            <w:noWrap w:val="0"/>
            <w:vAlign w:val="top"/>
          </w:tcPr>
          <w:p>
            <w:pPr>
              <w:autoSpaceDE w:val="0"/>
              <w:autoSpaceDN w:val="0"/>
              <w:adjustRightInd w:val="0"/>
              <w:spacing w:line="240" w:lineRule="auto"/>
              <w:ind w:firstLine="480" w:firstLineChars="20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数学课程的目标是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tc>
        <w:tc>
          <w:tcPr>
            <w:tcW w:w="3118" w:type="dxa"/>
            <w:noWrap w:val="0"/>
            <w:vAlign w:val="top"/>
          </w:tcPr>
          <w:p>
            <w:pPr>
              <w:autoSpaceDE w:val="0"/>
              <w:autoSpaceDN w:val="0"/>
              <w:adjustRightInd w:val="0"/>
              <w:spacing w:after="240" w:afterAutospacing="0" w:line="240" w:lineRule="auto"/>
              <w:ind w:firstLine="480" w:firstLineChars="200"/>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中等职业学校数学课程标准》（2020 年版）开设，中等职业学校数学课程教学实施要全面落实立德树人根本任务，培育和践行</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社会主义核心价值观，培养德智体美劳全面发展的社会主义建设者和接班人。教</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学要遵循数学教育规律，围绕课程目标，发展和提升数学学科核心素养，按照课</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程内容确定教学计划，创设教学情境，完成课程任务：教学要体现职教特色，遵</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循技术技能人才的成长规律：教学中要合理融入思想政治教育，引导学生增强职</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业道德修养，提高职业素养。</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落实立德树人，聚焦核心素养；突出主体地位，改进教学方式；体现职教特色，注重实践应用；利用信息技术，提高教学效果。</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8</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英语</w:t>
            </w:r>
          </w:p>
        </w:tc>
        <w:tc>
          <w:tcPr>
            <w:tcW w:w="2268" w:type="dxa"/>
            <w:noWrap w:val="0"/>
            <w:vAlign w:val="top"/>
          </w:tcPr>
          <w:p>
            <w:pPr>
              <w:autoSpaceDE w:val="0"/>
              <w:autoSpaceDN w:val="0"/>
              <w:adjustRightInd w:val="0"/>
              <w:spacing w:line="240" w:lineRule="auto"/>
              <w:ind w:firstLine="480" w:firstLineChars="200"/>
              <w:jc w:val="both"/>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英语课程的目标是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311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val="en-US"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中等职业学校英语课程标准》（2020 年版）开设。中等职业学校英语课程应全面贯彻党的教育方针，落实立德树人根本任务，</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发展和提升学生英语学科核心索养：应围绕课程标准规定的学科核心素养与目标</w:t>
            </w:r>
            <w:r>
              <w:rPr>
                <w:rFonts w:hint="eastAsia" w:ascii="仿宋" w:hAnsi="仿宋" w:eastAsia="仿宋" w:cs="仿宋"/>
                <w:b w:val="0"/>
                <w:bCs w:val="0"/>
                <w:color w:val="auto"/>
                <w:kern w:val="2"/>
                <w:sz w:val="24"/>
                <w:szCs w:val="24"/>
                <w:lang w:val="en-US" w:eastAsia="zh-CN"/>
              </w:rPr>
              <w:br w:type="textWrapping"/>
            </w:r>
            <w:r>
              <w:rPr>
                <w:rFonts w:hint="eastAsia" w:ascii="仿宋" w:hAnsi="仿宋" w:eastAsia="仿宋" w:cs="仿宋"/>
                <w:b w:val="0"/>
                <w:bCs w:val="0"/>
                <w:color w:val="auto"/>
                <w:kern w:val="2"/>
                <w:sz w:val="24"/>
                <w:szCs w:val="24"/>
                <w:lang w:val="en-US" w:eastAsia="zh-CN"/>
              </w:rPr>
              <w:t>要求，遵循英语教学规律，制定教学计划，创设教学情境，完成课程任务应体现职嫩特色，注重实践应用在教学中合理融入德育教育，引导学生树立积极的世界观人生观和价值观。坚持立德树人，发挥英语课程育人功能；开展活动导向教学，落实学科核心素养；尊重差异，促进学生的发展；突出职业教育特点，重视实践应用；运用信息技术，促进教与学方式的转变。</w:t>
            </w:r>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9</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化学</w:t>
            </w: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能依据组成和性质对常见物质进行辨识；能从微观结构探析物质的多样性，认识物质性质的差异、反应特征和变化规律，理解元素性质的递变规律;能使用化学符号描述常见物质及其变化；能从微观层面理解宏观现象并解释其原因。理解物质是不断运动的，同时也是变化的；了解化学变化的本质、特征和规律，知道化学变化通常伴有能量变化；了解化学反应速率，建立化学平衡思想，能运用化学反应速率和化学平衡原理分析和解决生产、生活中简单的实际问题。</w:t>
            </w:r>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掌握观察化学反应现象的方法，能使用规范的化学语言准确地描述反应现象；能分析化学反应现象，认识反应的特征、规律和本质；能运用化学变化及其规律解决物质鉴别和分类等问题。认识实验探究对学习化学课程的重要性，掌握化学实验基本操作技能；能主动与他人合作，体验实验探究过程，学会实验探究的基本方法，利用探究结果形成合理的结论；具有质疑与批判精神，初步形成创新意识。具有严谨求实的科学态度和精益求精的工匠精神；增强探究物质性质和变化的兴趣，能主动关注、客观分析与化学相关的社会热点问题；能正确认识化学与人类进步、社会发展及生态文明的关系，形成节约、环保、安全的行动自觉，增强社会责任意识。</w:t>
            </w:r>
          </w:p>
        </w:tc>
        <w:tc>
          <w:tcPr>
            <w:tcW w:w="311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中等职业学校化学课程标准》（2020 年版）开设。</w:t>
            </w:r>
            <w:r>
              <w:rPr>
                <w:rFonts w:hint="eastAsia" w:ascii="仿宋" w:hAnsi="仿宋" w:eastAsia="仿宋" w:cs="仿宋"/>
                <w:b w:val="0"/>
                <w:bCs w:val="0"/>
                <w:color w:val="auto"/>
                <w:kern w:val="2"/>
                <w:sz w:val="24"/>
                <w:szCs w:val="24"/>
                <w:lang w:eastAsia="zh-CN"/>
              </w:rPr>
              <w:t>基础模块本模块由原子结构与化学键、化学反应及其规律、溶液与水溶液中的离子反应、常见无机物及应用,简单有机化合物及其应用、常见生物分子及合成高分子化合物六个主题组成。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trPr>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10</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体育与健康</w:t>
            </w:r>
          </w:p>
        </w:tc>
        <w:tc>
          <w:tcPr>
            <w:tcW w:w="226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落实立德树人的根本任务，以体育人，增强学生体质。通过学习本课程，学生能够喜爱并积极参与体育运动，享受体育运动的乐趣；学会锻炼身体的科学方法，拳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3118" w:type="dxa"/>
            <w:noWrap w:val="0"/>
            <w:vAlign w:val="top"/>
          </w:tcPr>
          <w:p>
            <w:pPr>
              <w:pStyle w:val="4"/>
              <w:spacing w:line="240" w:lineRule="auto"/>
              <w:ind w:firstLine="602"/>
              <w:rPr>
                <w:rFonts w:hint="eastAsia" w:ascii="仿宋" w:hAnsi="仿宋" w:cs="仿宋"/>
                <w:b w:val="0"/>
                <w:bCs w:val="0"/>
                <w:color w:val="auto"/>
                <w:sz w:val="24"/>
                <w:szCs w:val="24"/>
                <w:lang w:eastAsia="zh-CN"/>
              </w:rPr>
            </w:pPr>
            <w:bookmarkStart w:id="8" w:name="_Toc29216"/>
            <w:r>
              <w:rPr>
                <w:rFonts w:hint="eastAsia" w:ascii="仿宋" w:hAnsi="仿宋" w:eastAsia="仿宋" w:cs="仿宋"/>
                <w:b w:val="0"/>
                <w:bCs w:val="0"/>
                <w:color w:val="auto"/>
                <w:kern w:val="2"/>
                <w:sz w:val="24"/>
                <w:szCs w:val="24"/>
                <w:lang w:eastAsia="zh-CN"/>
              </w:rPr>
              <w:t>依据《</w:t>
            </w:r>
            <w:r>
              <w:rPr>
                <w:rFonts w:hint="eastAsia" w:ascii="仿宋" w:hAnsi="仿宋" w:eastAsia="仿宋" w:cs="仿宋"/>
                <w:b w:val="0"/>
                <w:bCs w:val="0"/>
                <w:color w:val="auto"/>
                <w:kern w:val="2"/>
                <w:sz w:val="24"/>
                <w:szCs w:val="24"/>
                <w:lang w:val="en-US" w:eastAsia="zh-CN"/>
              </w:rPr>
              <w:t>中等职业学校体育与健康课程标准》（2020 年版）开设。</w:t>
            </w:r>
            <w:r>
              <w:rPr>
                <w:rFonts w:hint="eastAsia" w:ascii="仿宋" w:hAnsi="仿宋" w:eastAsia="仿宋" w:cs="仿宋"/>
                <w:b w:val="0"/>
                <w:bCs w:val="0"/>
                <w:color w:val="auto"/>
                <w:kern w:val="2"/>
                <w:sz w:val="24"/>
                <w:szCs w:val="24"/>
                <w:lang w:eastAsia="zh-CN"/>
              </w:rPr>
              <w:t>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坚持立德树人，发挥体育独特的育人功能；遵循体育教学规律，提高学生运动能力；把握课程结构，注重教学的整体设计；强化职业教育特色，提高职业体能教学实践的针对性；倡导多元的学习方式，培养学生自主学习能力；强化职业教育特色，提高职业体能教学实践的针对性；倡导多元的学习方式，培养学生自主学习能力。</w:t>
            </w:r>
            <w:bookmarkEnd w:id="8"/>
          </w:p>
          <w:p>
            <w:pPr>
              <w:autoSpaceDE w:val="0"/>
              <w:autoSpaceDN w:val="0"/>
              <w:adjustRightInd w:val="0"/>
              <w:spacing w:line="240" w:lineRule="auto"/>
              <w:rPr>
                <w:rFonts w:hint="eastAsia" w:ascii="仿宋" w:hAnsi="仿宋" w:eastAsia="仿宋" w:cs="仿宋"/>
                <w:b w:val="0"/>
                <w:bCs w:val="0"/>
                <w:color w:val="auto"/>
                <w:kern w:val="2"/>
                <w:sz w:val="24"/>
                <w:szCs w:val="24"/>
                <w:lang w:eastAsia="zh-CN"/>
              </w:rPr>
            </w:pP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11</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形体与礼仪</w:t>
            </w: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重视强化礼仪的实训技能训练，掌握礼仪在护理工作的应用技巧，重视人文关怀在护理工作中的重要意义，培养学生良好的护理职业素养和行为习惯，以适应以健康为中心的现代医学模式的发展。</w:t>
            </w:r>
          </w:p>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bidi="ar-SA"/>
              </w:rPr>
            </w:pPr>
          </w:p>
        </w:tc>
        <w:tc>
          <w:tcPr>
            <w:tcW w:w="311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12</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eastAsia="zh-CN"/>
              </w:rPr>
              <w:t>信息技术</w:t>
            </w: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中等职业学校信息技术课程要落实立德树人的根本任务，在完成九年义务教育相关课程的基础上，通过理论知识学习、基础技能训练和综合应用实践，培养中等职业学校学生符合时代要求的信息素养和适应职业发展需要的信息能力。</w:t>
            </w:r>
          </w:p>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bidi="ar-SA"/>
              </w:rPr>
            </w:pPr>
          </w:p>
        </w:tc>
        <w:tc>
          <w:tcPr>
            <w:tcW w:w="3118" w:type="dxa"/>
            <w:noWrap w:val="0"/>
            <w:vAlign w:val="top"/>
          </w:tcPr>
          <w:p>
            <w:pPr>
              <w:pStyle w:val="4"/>
              <w:spacing w:line="240" w:lineRule="auto"/>
              <w:ind w:firstLine="562" w:firstLineChars="0"/>
              <w:rPr>
                <w:rFonts w:hint="eastAsia" w:ascii="仿宋" w:hAnsi="仿宋" w:eastAsia="仿宋" w:cs="仿宋"/>
                <w:b w:val="0"/>
                <w:bCs w:val="0"/>
                <w:color w:val="auto"/>
                <w:kern w:val="2"/>
                <w:sz w:val="24"/>
                <w:szCs w:val="24"/>
                <w:lang w:val="en-US" w:eastAsia="zh-CN" w:bidi="ar-SA"/>
              </w:rPr>
            </w:pPr>
            <w:bookmarkStart w:id="9" w:name="_Toc29028"/>
            <w:r>
              <w:rPr>
                <w:rFonts w:hint="eastAsia" w:ascii="仿宋" w:hAnsi="仿宋" w:eastAsia="仿宋" w:cs="仿宋"/>
                <w:b w:val="0"/>
                <w:bCs w:val="0"/>
                <w:color w:val="auto"/>
                <w:kern w:val="2"/>
                <w:sz w:val="24"/>
                <w:szCs w:val="24"/>
                <w:lang w:val="en-US" w:eastAsia="zh-CN" w:bidi="ar-SA"/>
              </w:rPr>
              <w:t>依据《中等职业学校信息技术课程标准》（2020 年版）开设。信息技术课程教学包括信息技术应用基础、网络应用、图文编辑、数据处理、程序设计入门、数字媒体技术应用、信息安全基础、人工智能初步等。信息技术课程教学要全面落实立德树人根本任务，遵循技术技能人才培养规律，依据课程标准规定的本学科核心素养与教学目标要求，对接信息技术的最新发展与应用，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坚持立德树人，聚焦核心素养；立足岗位需求，培养信息能力；体现职业教育特点，注重实践技能训练；创设数字化学习情境，强化自主学习与创新能力。</w:t>
            </w:r>
            <w:bookmarkEnd w:id="9"/>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534" w:type="dxa"/>
            <w:noWrap w:val="0"/>
            <w:vAlign w:val="top"/>
          </w:tcPr>
          <w:p>
            <w:pPr>
              <w:autoSpaceDE w:val="0"/>
              <w:autoSpaceDN w:val="0"/>
              <w:adjustRightInd w:val="0"/>
              <w:spacing w:line="240" w:lineRule="auto"/>
              <w:rPr>
                <w:rFonts w:hint="eastAsia"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13</w:t>
            </w:r>
          </w:p>
        </w:tc>
        <w:tc>
          <w:tcPr>
            <w:tcW w:w="1588" w:type="dxa"/>
            <w:noWrap w:val="0"/>
            <w:vAlign w:val="top"/>
          </w:tcPr>
          <w:p>
            <w:pPr>
              <w:autoSpaceDE w:val="0"/>
              <w:autoSpaceDN w:val="0"/>
              <w:adjustRightInd w:val="0"/>
              <w:spacing w:line="240" w:lineRule="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rPr>
              <w:t>公共艺术</w:t>
            </w:r>
          </w:p>
        </w:tc>
        <w:tc>
          <w:tcPr>
            <w:tcW w:w="2268" w:type="dxa"/>
            <w:noWrap w:val="0"/>
            <w:vAlign w:val="top"/>
          </w:tcPr>
          <w:p>
            <w:pPr>
              <w:autoSpaceDE w:val="0"/>
              <w:autoSpaceDN w:val="0"/>
              <w:adjustRightInd w:val="0"/>
              <w:spacing w:line="240" w:lineRule="auto"/>
              <w:ind w:firstLine="480" w:firstLineChars="20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中等职业学校艺术课程目标是坚持落实立德树人根本任务，使学生通过艺术 鉴赏与实践等活动，发展艺术感知、审美判断、创意表达和文化理解等艺术核心 素养。</w:t>
            </w:r>
            <w:bookmarkStart w:id="10" w:name="bookmark43"/>
            <w:bookmarkEnd w:id="10"/>
            <w:r>
              <w:rPr>
                <w:rFonts w:hint="eastAsia" w:ascii="仿宋" w:hAnsi="仿宋" w:eastAsia="仿宋" w:cs="仿宋"/>
                <w:b w:val="0"/>
                <w:bCs w:val="0"/>
                <w:color w:val="auto"/>
                <w:kern w:val="2"/>
                <w:sz w:val="24"/>
                <w:szCs w:val="24"/>
                <w:lang w:val="en-US" w:eastAsia="zh-CN" w:bidi="ar-SA"/>
              </w:rPr>
              <w:t>通过课程学习，参与艺术实践活动，掌握必备的艺术知识和表现技能。运 用观赏、体验、联系、比较、讨论等方法，感受艺术作品的形象及情感表现，识 别不同艺术的表现特征和风格特点，体会不同地域、不同时代艺术的风釆。</w:t>
            </w:r>
            <w:bookmarkStart w:id="11" w:name="bookmark44"/>
            <w:bookmarkEnd w:id="11"/>
            <w:r>
              <w:rPr>
                <w:rFonts w:hint="eastAsia" w:ascii="仿宋" w:hAnsi="仿宋" w:eastAsia="仿宋" w:cs="仿宋"/>
                <w:b w:val="0"/>
                <w:bCs w:val="0"/>
                <w:color w:val="auto"/>
                <w:kern w:val="2"/>
                <w:sz w:val="24"/>
                <w:szCs w:val="24"/>
                <w:lang w:val="en-US" w:eastAsia="zh-CN" w:bidi="ar-SA"/>
              </w:rPr>
              <w:t>结合艺术情境，依据艺术原理和其他知识对艺术作品和现实中的审美对象 进行描述、分析、解释和判断，丰富审美经验，增强审美理解，提高审美判断能 力，陶冶道德情操，塑造美好心灵，形成健康的审美情趣。</w:t>
            </w:r>
            <w:bookmarkStart w:id="12" w:name="bookmark45"/>
            <w:bookmarkEnd w:id="12"/>
            <w:r>
              <w:rPr>
                <w:rFonts w:hint="eastAsia" w:ascii="仿宋" w:hAnsi="仿宋" w:eastAsia="仿宋" w:cs="仿宋"/>
                <w:b w:val="0"/>
                <w:bCs w:val="0"/>
                <w:color w:val="auto"/>
                <w:kern w:val="2"/>
                <w:sz w:val="24"/>
                <w:szCs w:val="24"/>
                <w:lang w:val="en-US" w:eastAsia="zh-CN" w:bidi="ar-SA"/>
              </w:rPr>
              <w:t>根据一个主题或一项任务，运用特定媒介、材料和艺术表现手段或方法进 行创意表达，尝试解决学习、工作和生活中的问题，美化生活，具有创新意识与 表现能力。</w:t>
            </w:r>
            <w:bookmarkStart w:id="13" w:name="bookmark46"/>
            <w:bookmarkEnd w:id="13"/>
            <w:r>
              <w:rPr>
                <w:rFonts w:hint="eastAsia" w:ascii="仿宋" w:hAnsi="仿宋" w:eastAsia="仿宋" w:cs="仿宋"/>
                <w:b w:val="0"/>
                <w:bCs w:val="0"/>
                <w:color w:val="auto"/>
                <w:kern w:val="2"/>
                <w:sz w:val="24"/>
                <w:szCs w:val="24"/>
                <w:lang w:val="en-US" w:eastAsia="zh-CN" w:bidi="ar-SA"/>
              </w:rPr>
              <w:t>从文化的角度分析和理解作品，认识文化与艺术的关系。了解中国文化的 源远流长和博大精深，热爱中华优秀文化，增进文化认同，坚定文化自信，尊重 人类文化的多样性。</w:t>
            </w:r>
          </w:p>
        </w:tc>
        <w:tc>
          <w:tcPr>
            <w:tcW w:w="3118" w:type="dxa"/>
            <w:noWrap w:val="0"/>
            <w:vAlign w:val="top"/>
          </w:tcPr>
          <w:p>
            <w:pPr>
              <w:pStyle w:val="32"/>
              <w:keepNext w:val="0"/>
              <w:keepLines w:val="0"/>
              <w:widowControl w:val="0"/>
              <w:numPr>
                <w:ilvl w:val="0"/>
                <w:numId w:val="0"/>
              </w:numPr>
              <w:shd w:val="clear" w:color="auto" w:fill="auto"/>
              <w:tabs>
                <w:tab w:val="left" w:pos="776"/>
              </w:tabs>
              <w:bidi w:val="0"/>
              <w:spacing w:before="0" w:after="0" w:line="240" w:lineRule="auto"/>
              <w:ind w:right="0" w:rightChars="0" w:firstLine="480" w:firstLineChars="200"/>
              <w:jc w:val="both"/>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依据《中等职业学校公共艺术课程标准》（2020 年版）开设。包括基础模块和拓展模块，各模块采用单元的结构形式进行有机串联，力求简</w:t>
            </w:r>
            <w:r>
              <w:rPr>
                <w:rFonts w:hint="eastAsia" w:ascii="仿宋" w:hAnsi="仿宋" w:eastAsia="仿宋" w:cs="仿宋"/>
                <w:b w:val="0"/>
                <w:bCs w:val="0"/>
                <w:color w:val="auto"/>
                <w:kern w:val="2"/>
                <w:sz w:val="24"/>
                <w:szCs w:val="24"/>
                <w:u w:val="none"/>
                <w:shd w:val="clear" w:color="auto" w:fill="auto"/>
                <w:lang w:val="en-US" w:eastAsia="zh-CN" w:bidi="ar-SA"/>
              </w:rPr>
              <w:t>单、实用、生动、鲜活、贴切。艺术课程教学是落实课程目标，培养学生艺术学科核心素养的重要载体。 应加强课程研究，按照本课程标准，结合专业和学生特点，选择教学内容，制 定教学目标，釆取有效的教学策略，帮助学生培育艺术学科核心素养、达成学业 目标。准确理解艺术学科核心素养，科学制定教学目标。深入分析艺术课程结构内容，加强课程衔接整合；遵循身心发展和学习规律，精心设计组织教学；积极适应学生职业发展需要，体现职业教育特色。</w:t>
            </w:r>
          </w:p>
        </w:tc>
        <w:tc>
          <w:tcPr>
            <w:tcW w:w="788" w:type="dxa"/>
            <w:noWrap w:val="0"/>
            <w:vAlign w:val="top"/>
          </w:tcPr>
          <w:p>
            <w:pPr>
              <w:autoSpaceDE w:val="0"/>
              <w:autoSpaceDN w:val="0"/>
              <w:adjustRightInd w:val="0"/>
              <w:spacing w:line="240" w:lineRule="auto"/>
              <w:rPr>
                <w:rFonts w:hint="eastAsia" w:ascii="仿宋" w:hAnsi="仿宋" w:eastAsia="仿宋" w:cs="仿宋"/>
                <w:b w:val="0"/>
                <w:color w:val="auto"/>
                <w:kern w:val="2"/>
                <w:sz w:val="24"/>
                <w:szCs w:val="24"/>
                <w:lang w:val="en-US" w:eastAsia="zh-CN"/>
              </w:rPr>
            </w:pPr>
            <w:r>
              <w:rPr>
                <w:rFonts w:hint="eastAsia" w:ascii="仿宋" w:hAnsi="仿宋" w:eastAsia="仿宋" w:cs="仿宋"/>
                <w:b w:val="0"/>
                <w:color w:val="auto"/>
                <w:kern w:val="2"/>
                <w:sz w:val="24"/>
                <w:szCs w:val="24"/>
                <w:lang w:val="en-US" w:eastAsia="zh-CN"/>
              </w:rPr>
              <w:t>36</w:t>
            </w:r>
          </w:p>
        </w:tc>
      </w:tr>
    </w:tbl>
    <w:p>
      <w:pPr>
        <w:pStyle w:val="3"/>
        <w:autoSpaceDE w:val="0"/>
        <w:autoSpaceDN w:val="0"/>
        <w:adjustRightInd w:val="0"/>
        <w:spacing w:line="600" w:lineRule="exact"/>
        <w:ind w:left="0" w:leftChars="0"/>
        <w:jc w:val="left"/>
        <w:rPr>
          <w:rFonts w:hint="eastAsia"/>
        </w:rPr>
      </w:pPr>
      <w:bookmarkStart w:id="14" w:name="_Toc22208"/>
      <w:r>
        <w:rPr>
          <w:rFonts w:hint="eastAsia"/>
        </w:rPr>
        <w:t>（二）专业（技能）课程</w:t>
      </w:r>
      <w:bookmarkEnd w:id="14"/>
    </w:p>
    <w:tbl>
      <w:tblPr>
        <w:tblStyle w:val="15"/>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520"/>
        <w:gridCol w:w="337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575" w:type="dxa"/>
            <w:vAlign w:val="center"/>
          </w:tcPr>
          <w:p>
            <w:pPr>
              <w:autoSpaceDE w:val="0"/>
              <w:autoSpaceDN w:val="0"/>
              <w:adjustRightInd w:val="0"/>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课程名称</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课程目标</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82" w:firstLineChars="200"/>
              <w:jc w:val="both"/>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主要内容及教学要求</w:t>
            </w:r>
          </w:p>
        </w:tc>
        <w:tc>
          <w:tcPr>
            <w:tcW w:w="796" w:type="dxa"/>
          </w:tcPr>
          <w:p>
            <w:pPr>
              <w:autoSpaceDE w:val="0"/>
              <w:autoSpaceDN w:val="0"/>
              <w:adjustRightInd w:val="0"/>
              <w:spacing w:line="24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1</w:t>
            </w:r>
            <w:r>
              <w:rPr>
                <w:rFonts w:hint="eastAsia" w:ascii="仿宋" w:hAnsi="仿宋" w:eastAsia="仿宋" w:cs="仿宋"/>
                <w:b w:val="0"/>
                <w:bCs w:val="0"/>
                <w:color w:val="auto"/>
                <w:kern w:val="0"/>
                <w:sz w:val="24"/>
                <w:szCs w:val="24"/>
                <w:highlight w:val="none"/>
                <w:lang w:val="en-US" w:eastAsia="zh-CN"/>
              </w:rPr>
              <w:t>4</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*解剖生理学基础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1.具有良好的职业素养2</w:t>
            </w:r>
            <w:r>
              <w:rPr>
                <w:rFonts w:hint="eastAsia" w:ascii="仿宋" w:hAnsi="仿宋" w:eastAsia="仿宋" w:cs="仿宋"/>
                <w:b w:val="0"/>
                <w:bCs w:val="0"/>
                <w:color w:val="auto"/>
                <w:kern w:val="0"/>
                <w:sz w:val="24"/>
                <w:szCs w:val="24"/>
                <w:highlight w:val="none"/>
              </w:rPr>
              <w:t>.掌握正常人体的组成和主要器官的位置、形态和结构。</w:t>
            </w:r>
            <w:r>
              <w:rPr>
                <w:rFonts w:hint="eastAsia" w:ascii="仿宋" w:hAnsi="仿宋" w:eastAsia="仿宋" w:cs="仿宋"/>
                <w:b w:val="0"/>
                <w:bCs w:val="0"/>
                <w:color w:val="auto"/>
                <w:kern w:val="0"/>
                <w:sz w:val="24"/>
                <w:szCs w:val="24"/>
                <w:highlight w:val="none"/>
                <w:lang w:val="en-US" w:eastAsia="zh-CN"/>
              </w:rPr>
              <w:t>3</w:t>
            </w:r>
            <w:r>
              <w:rPr>
                <w:rFonts w:hint="eastAsia" w:ascii="仿宋" w:hAnsi="仿宋" w:eastAsia="仿宋" w:cs="仿宋"/>
                <w:b w:val="0"/>
                <w:bCs w:val="0"/>
                <w:color w:val="auto"/>
                <w:kern w:val="0"/>
                <w:sz w:val="24"/>
                <w:szCs w:val="24"/>
                <w:highlight w:val="none"/>
              </w:rPr>
              <w:t>.掌握人体各器官的主要生理功能。</w:t>
            </w:r>
            <w:r>
              <w:rPr>
                <w:rFonts w:hint="eastAsia" w:ascii="仿宋" w:hAnsi="仿宋" w:eastAsia="仿宋" w:cs="仿宋"/>
                <w:b w:val="0"/>
                <w:bCs w:val="0"/>
                <w:color w:val="auto"/>
                <w:kern w:val="0"/>
                <w:sz w:val="24"/>
                <w:szCs w:val="24"/>
                <w:highlight w:val="none"/>
                <w:lang w:val="en-US" w:eastAsia="zh-CN"/>
              </w:rPr>
              <w:t>4</w:t>
            </w:r>
            <w:r>
              <w:rPr>
                <w:rFonts w:hint="eastAsia" w:ascii="仿宋" w:hAnsi="仿宋" w:eastAsia="仿宋" w:cs="仿宋"/>
                <w:b w:val="0"/>
                <w:bCs w:val="0"/>
                <w:color w:val="auto"/>
                <w:kern w:val="0"/>
                <w:sz w:val="24"/>
                <w:szCs w:val="24"/>
                <w:highlight w:val="none"/>
              </w:rPr>
              <w:t>.熟悉正常人体重要的体表标志和主要器官的体表投影。</w:t>
            </w:r>
            <w:r>
              <w:rPr>
                <w:rFonts w:hint="eastAsia" w:ascii="仿宋" w:hAnsi="仿宋" w:eastAsia="仿宋" w:cs="仿宋"/>
                <w:b w:val="0"/>
                <w:bCs w:val="0"/>
                <w:color w:val="auto"/>
                <w:kern w:val="0"/>
                <w:sz w:val="24"/>
                <w:szCs w:val="24"/>
                <w:highlight w:val="none"/>
                <w:lang w:val="en-US" w:eastAsia="zh-CN"/>
              </w:rPr>
              <w:t>5</w:t>
            </w:r>
            <w:r>
              <w:rPr>
                <w:rFonts w:hint="eastAsia" w:ascii="仿宋" w:hAnsi="仿宋" w:eastAsia="仿宋" w:cs="仿宋"/>
                <w:b w:val="0"/>
                <w:bCs w:val="0"/>
                <w:color w:val="auto"/>
                <w:kern w:val="0"/>
                <w:sz w:val="24"/>
                <w:szCs w:val="24"/>
                <w:highlight w:val="none"/>
              </w:rPr>
              <w:t>.学会解剖标本上正确辨认人体主要器官的位置、形态和毗邻。</w:t>
            </w:r>
            <w:r>
              <w:rPr>
                <w:rFonts w:hint="eastAsia" w:ascii="仿宋" w:hAnsi="仿宋" w:eastAsia="仿宋" w:cs="仿宋"/>
                <w:b w:val="0"/>
                <w:bCs w:val="0"/>
                <w:color w:val="auto"/>
                <w:kern w:val="0"/>
                <w:sz w:val="24"/>
                <w:szCs w:val="24"/>
                <w:highlight w:val="none"/>
                <w:lang w:val="en-US" w:eastAsia="zh-CN"/>
              </w:rPr>
              <w:t>6</w:t>
            </w:r>
            <w:r>
              <w:rPr>
                <w:rFonts w:hint="eastAsia" w:ascii="仿宋" w:hAnsi="仿宋" w:eastAsia="仿宋" w:cs="仿宋"/>
                <w:b w:val="0"/>
                <w:bCs w:val="0"/>
                <w:color w:val="auto"/>
                <w:kern w:val="0"/>
                <w:sz w:val="24"/>
                <w:szCs w:val="24"/>
                <w:highlight w:val="none"/>
              </w:rPr>
              <w:t>.具有运用生理学知识解释正常的生命现象，会运用解剖生理学知识分析临床康复问题。</w:t>
            </w:r>
            <w:r>
              <w:rPr>
                <w:rFonts w:hint="eastAsia" w:ascii="仿宋" w:hAnsi="仿宋" w:eastAsia="仿宋" w:cs="仿宋"/>
                <w:b w:val="0"/>
                <w:bCs w:val="0"/>
                <w:color w:val="auto"/>
                <w:kern w:val="0"/>
                <w:sz w:val="24"/>
                <w:szCs w:val="24"/>
                <w:highlight w:val="none"/>
                <w:lang w:val="en-US" w:eastAsia="zh-CN"/>
              </w:rPr>
              <w:t>7</w:t>
            </w:r>
            <w:r>
              <w:rPr>
                <w:rFonts w:hint="eastAsia" w:ascii="仿宋" w:hAnsi="仿宋" w:eastAsia="仿宋" w:cs="仿宋"/>
                <w:b w:val="0"/>
                <w:bCs w:val="0"/>
                <w:color w:val="auto"/>
                <w:kern w:val="0"/>
                <w:sz w:val="24"/>
                <w:szCs w:val="24"/>
                <w:highlight w:val="none"/>
              </w:rPr>
              <w:t>.具有对康复对象进行健康宣教、健康指导的能力</w:t>
            </w:r>
            <w:r>
              <w:rPr>
                <w:rFonts w:hint="eastAsia" w:ascii="仿宋" w:hAnsi="仿宋" w:eastAsia="仿宋" w:cs="仿宋"/>
                <w:b w:val="0"/>
                <w:bCs w:val="0"/>
                <w:color w:val="auto"/>
                <w:kern w:val="0"/>
                <w:sz w:val="24"/>
                <w:szCs w:val="24"/>
                <w:highlight w:val="none"/>
                <w:lang w:eastAsia="zh-CN"/>
              </w:rPr>
              <w:t>。</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本课程主要内容包括系统解剖学、生理学、组织学和胚胎学等多门学科的基本知识。系统解剖学阐述正常人体器官的形态结构、生理功能及其生长发育规律的科学；生理学研究生物体生命活动现象和功能活动变化规律的科学：组织学研究机体微细结构及其相关功能的科学；胚胎学研究从受精卵发育为新生个体的过程及其机制的科学。本课程的主要任务是使学生获得技能型康复技术专业人才所必需的人体主要器官的位置、形态和毗邻，并能运用生理学基础知识解释正常的生命现象，为进一步学习其他专业技能课程，提高专业素质，适应康复技术专业岗位需求</w:t>
            </w:r>
            <w:r>
              <w:rPr>
                <w:rFonts w:hint="eastAsia" w:ascii="仿宋" w:hAnsi="仿宋" w:eastAsia="仿宋" w:cs="仿宋"/>
                <w:b w:val="0"/>
                <w:bCs w:val="0"/>
                <w:color w:val="auto"/>
                <w:kern w:val="0"/>
                <w:sz w:val="24"/>
                <w:szCs w:val="24"/>
                <w:highlight w:val="none"/>
                <w:lang w:val="en-US" w:eastAsia="zh-CN"/>
              </w:rPr>
              <w:t>.</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1</w:t>
            </w:r>
            <w:r>
              <w:rPr>
                <w:rFonts w:hint="eastAsia" w:ascii="仿宋" w:hAnsi="仿宋" w:eastAsia="仿宋" w:cs="仿宋"/>
                <w:b w:val="0"/>
                <w:bCs w:val="0"/>
                <w:color w:val="auto"/>
                <w:kern w:val="0"/>
                <w:sz w:val="24"/>
                <w:szCs w:val="24"/>
                <w:highlight w:val="none"/>
                <w:lang w:val="en-US" w:eastAsia="zh-CN"/>
              </w:rPr>
              <w:t>5</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疾病学基础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highlight w:val="none"/>
              </w:rPr>
              <w:t>通过本课程的学习，学生能够达到下列要求；（一）职业素养目标1.具有认真的学习态度、严谨的工作作风。2.具有良好的人际沟通能力，团队合作精神和服务意识。3.具有良好的职业道德和敬业精神。（二）专业知识和技能目标1.了解疾病学基础的范围及掌握学习疾病学基础的方法。2.具备病原微生物学的基本理论和基本知识。3.具备免疫学的基本理论和基本知识。4.具备病理学的基本理论和基本知识。5.具有消毒、灭菌、无菌操作的技能。6.具有应用疾病学基础知识解释康复有关疾病的病理现象的技能。</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i w:val="0"/>
                <w:caps w:val="0"/>
                <w:color w:val="auto"/>
                <w:spacing w:val="0"/>
                <w:w w:val="100"/>
                <w:kern w:val="0"/>
                <w:sz w:val="24"/>
                <w:szCs w:val="24"/>
                <w:highlight w:val="none"/>
              </w:rPr>
              <w:t>本课程的</w:t>
            </w:r>
            <w:r>
              <w:rPr>
                <w:rFonts w:hint="eastAsia" w:ascii="仿宋" w:hAnsi="仿宋" w:eastAsia="仿宋" w:cs="仿宋"/>
                <w:b w:val="0"/>
                <w:i w:val="0"/>
                <w:caps w:val="0"/>
                <w:color w:val="auto"/>
                <w:spacing w:val="0"/>
                <w:w w:val="100"/>
                <w:kern w:val="0"/>
                <w:sz w:val="24"/>
                <w:szCs w:val="24"/>
                <w:highlight w:val="none"/>
                <w:lang w:val="en-US" w:eastAsia="zh-CN"/>
              </w:rPr>
              <w:t>主</w:t>
            </w:r>
            <w:r>
              <w:rPr>
                <w:rFonts w:hint="eastAsia" w:ascii="仿宋" w:hAnsi="仿宋" w:eastAsia="仿宋" w:cs="仿宋"/>
                <w:b w:val="0"/>
                <w:i w:val="0"/>
                <w:caps w:val="0"/>
                <w:color w:val="auto"/>
                <w:spacing w:val="0"/>
                <w:w w:val="100"/>
                <w:kern w:val="0"/>
                <w:sz w:val="24"/>
                <w:szCs w:val="24"/>
                <w:highlight w:val="none"/>
              </w:rPr>
              <w:t>要内容</w:t>
            </w:r>
            <w:r>
              <w:rPr>
                <w:rFonts w:hint="eastAsia" w:ascii="仿宋" w:hAnsi="仿宋" w:eastAsia="仿宋" w:cs="仿宋"/>
                <w:b w:val="0"/>
                <w:i w:val="0"/>
                <w:caps w:val="0"/>
                <w:color w:val="auto"/>
                <w:spacing w:val="0"/>
                <w:w w:val="100"/>
                <w:kern w:val="0"/>
                <w:sz w:val="24"/>
                <w:szCs w:val="24"/>
                <w:highlight w:val="none"/>
                <w:lang w:val="en-US" w:eastAsia="zh-CN"/>
              </w:rPr>
              <w:t>包括细菌学总论、免疫学基础、病理学总论。本课程的任务是使学生通过学习与健康专业有关的疾病学的基本理论、基本知识和基本技能，提高学生的综合素质和创新能力，树立疾病预防意识，加强学生的职业道德观念，为进一步学习临床课程，继续学习及实现专业培养目标打下基础。</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1</w:t>
            </w:r>
            <w:r>
              <w:rPr>
                <w:rFonts w:hint="eastAsia" w:ascii="仿宋" w:hAnsi="仿宋" w:eastAsia="仿宋" w:cs="仿宋"/>
                <w:b w:val="0"/>
                <w:bCs w:val="0"/>
                <w:color w:val="auto"/>
                <w:kern w:val="0"/>
                <w:sz w:val="24"/>
                <w:szCs w:val="24"/>
                <w:highlight w:val="none"/>
                <w:lang w:val="en-US" w:eastAsia="zh-CN"/>
              </w:rPr>
              <w:t>6</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药物学基础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通过本门课程的学习，根据康复专业的人才培养目标，让学生在掌握“实用、够用”理论知识的基础上，能够重点掌握常见疾病的用药方法，注重安全合理用药的能力培养，理解、掌握药物学的基本理论和基本概念，具有观察药物疗效和不良反应的能力，正确合理地开展临床常用药物的用药指导、药物咨询和宣教。希望使学生能够服务于康复技术等相关医学类专业，能够符合在医疗卫生、社区服务、残联、民政、教育等各部门对康复医疗、预防保健、社会康复等方面工作的综合型人才的要求。</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药物学基础作为一门实用性较强的综合性学科，涵盖了药理学、药物治疗学、药剂学等学科，本门课程本着“教为学服务，学为技所用”的基本理念，将药物基本理论知识、处方识读知识、实验操作技能等融为一体。主要研究药物的作用、临床应用、不良反应、用药注意事项、常用制剂与用法等内容。要求学生理解、掌握药物学的基本理论和基本概念，具有观察药物疗效和不良反应的能力，合理、安全用药，正确合理地开展临床常用药物的用药指导、药物咨询和宣教，并为后续临床相关学科的学习奠定扎实基础，使学生能够服务于病、伤、残者的康复。</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17</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*临床医学概要 </w:t>
            </w:r>
            <w:r>
              <w:rPr>
                <w:rFonts w:hint="eastAsia" w:ascii="仿宋" w:hAnsi="仿宋" w:eastAsia="仿宋" w:cs="仿宋"/>
                <w:b w:val="0"/>
                <w:bCs w:val="0"/>
                <w:i w:val="0"/>
                <w:iCs w:val="0"/>
                <w:color w:val="auto"/>
                <w:kern w:val="0"/>
                <w:sz w:val="24"/>
                <w:szCs w:val="24"/>
                <w:highlight w:val="none"/>
                <w:u w:val="none"/>
                <w:lang w:val="en-US" w:eastAsia="zh-CN" w:bidi="ar"/>
              </w:rPr>
              <w:t xml:space="preserve">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通过本课程的学习，学生能够达到下列要求：（一）职业素养培养目标：1.具有良好的人文精神、职业道德，重视医学伦理，自觉尊重患者人格，保护患者隐私。2</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具有良好的法律意识，自觉遵守有关医疗卫生法律法规，依法行医。3</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具有良好的服务意识，能将预防和治疗疾病、促进健康、维护大众的健康利益作为自己的职业责任。4</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具有良好的人际沟通能力，能与患者及家属进行有效沟通，与相关医务人员进行专业服务。5</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具有良好的团体意识，能与康复团队成员团结协作，共同为患者提供全面周到的康复服务。（二）专业知识和节能目标：1</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具备一定的诊断学及临床常见疾病的基础知识、基本理论。2</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具有收集疾病资料、诊断疾病、分析病情的能力。3</w:t>
            </w:r>
            <w:r>
              <w:rPr>
                <w:rFonts w:ascii="仿宋" w:hAnsi="仿宋" w:eastAsia="仿宋" w:cs="仿宋"/>
                <w:b w:val="0"/>
                <w:i w:val="0"/>
                <w:caps w:val="0"/>
                <w:color w:val="auto"/>
                <w:spacing w:val="0"/>
                <w:w w:val="100"/>
                <w:kern w:val="0"/>
                <w:sz w:val="24"/>
                <w:szCs w:val="24"/>
              </w:rPr>
              <w:t>.</w:t>
            </w:r>
            <w:r>
              <w:rPr>
                <w:rFonts w:hint="eastAsia" w:ascii="仿宋" w:hAnsi="仿宋" w:eastAsia="仿宋" w:cs="仿宋"/>
                <w:b w:val="0"/>
                <w:i w:val="0"/>
                <w:caps w:val="0"/>
                <w:color w:val="auto"/>
                <w:spacing w:val="0"/>
                <w:w w:val="100"/>
                <w:kern w:val="0"/>
                <w:sz w:val="24"/>
                <w:szCs w:val="24"/>
              </w:rPr>
              <w:t>具有对康复对象进行健康宣教、健康指导的能力。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i w:val="0"/>
                <w:caps w:val="0"/>
                <w:color w:val="auto"/>
                <w:spacing w:val="0"/>
                <w:w w:val="100"/>
                <w:kern w:val="0"/>
                <w:sz w:val="24"/>
                <w:szCs w:val="24"/>
              </w:rPr>
              <w:t>本课程主要包括诊断学基础</w:t>
            </w:r>
            <w:r>
              <w:rPr>
                <w:rFonts w:ascii="仿宋" w:hAnsi="仿宋" w:eastAsia="仿宋" w:cs="仿宋"/>
                <w:b w:val="0"/>
                <w:i w:val="0"/>
                <w:caps w:val="0"/>
                <w:color w:val="auto"/>
                <w:spacing w:val="0"/>
                <w:w w:val="100"/>
                <w:kern w:val="0"/>
                <w:sz w:val="24"/>
                <w:szCs w:val="24"/>
              </w:rPr>
              <w:t>,临床常见疾病和临床常用技术，本课程的主要任务是通过教学，让学生了解本专业相关的临床常见病及多发病的病因、发病机制以及辅助检查，掌握诊断学的基本知识,临床常见病的临床表现及治疗原则,能用正确的方法对患者进行体格检查;会根据病史、症状、体征和辅助检查资料初步分析诊断常见疾病。</w:t>
            </w:r>
            <w:r>
              <w:rPr>
                <w:rFonts w:hint="eastAsia" w:ascii="仿宋" w:hAnsi="仿宋" w:eastAsia="仿宋" w:cs="仿宋"/>
                <w:b w:val="0"/>
                <w:i w:val="0"/>
                <w:caps w:val="0"/>
                <w:color w:val="auto"/>
                <w:spacing w:val="0"/>
                <w:w w:val="100"/>
                <w:kern w:val="0"/>
                <w:sz w:val="24"/>
                <w:szCs w:val="24"/>
              </w:rPr>
              <w:t>树立为患者服务的思想，具有严谨求实的科学态度和理论联系实际的学习方法。要求学生树立为患者服务的思想，具有严谨求实的科学态度和理论联系实际的学习方法。</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18</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 xml:space="preserve">康复医学概论          </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通过本课程学习，熟悉康复医学的总体概况，明确本专业的定位和责任，获得康复医学的基本理论、基本知识和基本技能，</w:t>
            </w:r>
            <w:r>
              <w:rPr>
                <w:rFonts w:hint="eastAsia" w:ascii="仿宋" w:hAnsi="仿宋" w:eastAsia="仿宋" w:cs="仿宋"/>
                <w:b w:val="0"/>
                <w:bCs w:val="0"/>
                <w:color w:val="auto"/>
                <w:sz w:val="24"/>
                <w:szCs w:val="24"/>
                <w:highlight w:val="none"/>
              </w:rPr>
              <w:t>使学生对康复医学有较全面的了解</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并在临床医学的基础上莫定康复医学基础，对沟通各康复技术专业课，起到桥梁课的作用，学习后继课程提供基础。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本课程主要阐明了康复与康复与康复医学概念、康复医学的基础理论、康复工程基本知识、康复病历书，要求学生</w:t>
            </w:r>
            <w:r>
              <w:rPr>
                <w:rFonts w:hint="eastAsia" w:ascii="仿宋" w:hAnsi="仿宋" w:eastAsia="仿宋" w:cs="仿宋"/>
                <w:b w:val="0"/>
                <w:bCs w:val="0"/>
                <w:color w:val="auto"/>
                <w:sz w:val="24"/>
                <w:szCs w:val="24"/>
                <w:highlight w:val="none"/>
              </w:rPr>
              <w:t>掌握</w:t>
            </w:r>
            <w:r>
              <w:rPr>
                <w:rFonts w:hint="eastAsia" w:ascii="仿宋" w:hAnsi="仿宋" w:eastAsia="仿宋" w:cs="仿宋"/>
                <w:b w:val="0"/>
                <w:bCs w:val="0"/>
                <w:color w:val="auto"/>
                <w:sz w:val="24"/>
                <w:szCs w:val="24"/>
                <w:highlight w:val="none"/>
                <w:lang w:val="en-US" w:eastAsia="zh-CN"/>
              </w:rPr>
              <w:t>康复与康复医学的基本概念、能运用康复医学的基础理论分析解决问题；了解</w:t>
            </w:r>
            <w:r>
              <w:rPr>
                <w:rFonts w:hint="eastAsia" w:ascii="仿宋" w:hAnsi="仿宋" w:eastAsia="仿宋" w:cs="仿宋"/>
                <w:b w:val="0"/>
                <w:bCs w:val="0"/>
                <w:color w:val="auto"/>
                <w:kern w:val="0"/>
                <w:sz w:val="24"/>
                <w:szCs w:val="24"/>
                <w:highlight w:val="none"/>
              </w:rPr>
              <w:t>康复医学工程器械的分类、功用</w:t>
            </w:r>
            <w:r>
              <w:rPr>
                <w:rFonts w:hint="eastAsia" w:ascii="仿宋" w:hAnsi="仿宋" w:eastAsia="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具有采集病史</w:t>
            </w:r>
            <w:r>
              <w:rPr>
                <w:rFonts w:hint="eastAsia" w:ascii="仿宋" w:hAnsi="仿宋" w:cs="仿宋"/>
                <w:b w:val="0"/>
                <w:bCs w:val="0"/>
                <w:color w:val="auto"/>
                <w:kern w:val="0"/>
                <w:sz w:val="24"/>
                <w:szCs w:val="24"/>
                <w:highlight w:val="none"/>
                <w:lang w:eastAsia="zh-CN"/>
              </w:rPr>
              <w:t>、</w:t>
            </w:r>
            <w:r>
              <w:rPr>
                <w:rFonts w:hint="eastAsia" w:ascii="仿宋" w:hAnsi="仿宋" w:eastAsia="仿宋" w:cs="仿宋"/>
                <w:b w:val="0"/>
                <w:bCs w:val="0"/>
                <w:color w:val="auto"/>
                <w:kern w:val="0"/>
                <w:sz w:val="24"/>
                <w:szCs w:val="24"/>
                <w:highlight w:val="none"/>
              </w:rPr>
              <w:t>书写康复病历的能力</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19</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*康复评定技术</w:t>
            </w:r>
          </w:p>
        </w:tc>
        <w:tc>
          <w:tcPr>
            <w:tcW w:w="2520" w:type="dxa"/>
            <w:vAlign w:val="top"/>
          </w:tcPr>
          <w:p>
            <w:pPr>
              <w:spacing w:line="240" w:lineRule="auto"/>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p>
          <w:p>
            <w:pPr>
              <w:spacing w:line="240" w:lineRule="auto"/>
              <w:jc w:val="left"/>
              <w:rPr>
                <w:rFonts w:hint="eastAsia" w:ascii="仿宋" w:hAnsi="仿宋" w:eastAsia="仿宋" w:cs="仿宋"/>
                <w:b w:val="0"/>
                <w:bCs w:val="0"/>
                <w:color w:val="auto"/>
                <w:kern w:val="0"/>
                <w:sz w:val="24"/>
                <w:szCs w:val="24"/>
                <w:highlight w:val="none"/>
              </w:rPr>
            </w:pPr>
            <w:r>
              <w:rPr>
                <w:rFonts w:ascii="仿宋" w:hAnsi="仿宋" w:eastAsia="仿宋" w:cs="仿宋"/>
                <w:b w:val="0"/>
                <w:bCs w:val="0"/>
                <w:color w:val="auto"/>
                <w:kern w:val="0"/>
                <w:sz w:val="24"/>
                <w:szCs w:val="24"/>
                <w:highlight w:val="none"/>
              </w:rPr>
              <w:t>1.具</w:t>
            </w:r>
            <w:r>
              <w:rPr>
                <w:rFonts w:hint="eastAsia" w:ascii="仿宋" w:hAnsi="仿宋" w:eastAsia="仿宋" w:cs="仿宋"/>
                <w:b w:val="0"/>
                <w:bCs w:val="0"/>
                <w:color w:val="auto"/>
                <w:kern w:val="0"/>
                <w:sz w:val="24"/>
                <w:szCs w:val="24"/>
                <w:highlight w:val="none"/>
                <w:lang w:val="en-US" w:eastAsia="zh-CN"/>
              </w:rPr>
              <w:t>有良好的职业素养，具有</w:t>
            </w:r>
            <w:r>
              <w:rPr>
                <w:rFonts w:ascii="仿宋" w:hAnsi="仿宋" w:eastAsia="仿宋" w:cs="仿宋"/>
                <w:b w:val="0"/>
                <w:bCs w:val="0"/>
                <w:color w:val="auto"/>
                <w:kern w:val="0"/>
                <w:sz w:val="24"/>
                <w:szCs w:val="24"/>
                <w:highlight w:val="none"/>
              </w:rPr>
              <w:t>康复评定的基础知识、基本理论和基本技能。2.具有对康复对象进行健康宣教、康复指导的能力</w:t>
            </w:r>
            <w:r>
              <w:rPr>
                <w:rFonts w:hint="eastAsia" w:ascii="仿宋" w:hAnsi="仿宋" w:eastAsia="仿宋" w:cs="仿宋"/>
                <w:b w:val="0"/>
                <w:bCs w:val="0"/>
                <w:color w:val="auto"/>
                <w:kern w:val="0"/>
                <w:sz w:val="24"/>
                <w:szCs w:val="24"/>
                <w:highlight w:val="none"/>
              </w:rPr>
              <w:t>。</w:t>
            </w:r>
            <w:r>
              <w:rPr>
                <w:rFonts w:ascii="仿宋" w:hAnsi="仿宋" w:eastAsia="仿宋" w:cs="仿宋"/>
                <w:b w:val="0"/>
                <w:bCs w:val="0"/>
                <w:color w:val="auto"/>
                <w:kern w:val="0"/>
                <w:sz w:val="24"/>
                <w:szCs w:val="24"/>
                <w:highlight w:val="none"/>
              </w:rPr>
              <w:t>3.具有对各种康复治疗室及设施进行初步管理的能力，能对常用康复器械和设备进行</w:t>
            </w:r>
            <w:r>
              <w:rPr>
                <w:rFonts w:hint="eastAsia" w:ascii="仿宋" w:hAnsi="仿宋" w:eastAsia="仿宋" w:cs="仿宋"/>
                <w:b w:val="0"/>
                <w:bCs w:val="0"/>
                <w:color w:val="auto"/>
                <w:kern w:val="0"/>
                <w:sz w:val="24"/>
                <w:szCs w:val="24"/>
                <w:highlight w:val="none"/>
              </w:rPr>
              <w:t>简单养护与常见故障排除。</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主要研究功能障碍诊断的基本理论、基本技能和临床思维方法。本课程的主要任务是培养学生运用康复评定的基本知识和基本技能，学会采集、分析客观资料并进行功能评定，得出功能障碍诊断，制订康复计划，为进一步学习康复技术各专业课程奠定坚实的基础。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0</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*物理因子治疗技术</w:t>
            </w:r>
          </w:p>
        </w:tc>
        <w:tc>
          <w:tcPr>
            <w:tcW w:w="2520" w:type="dxa"/>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通过本课程的学习，学生能够达到下列要求：</w:t>
            </w:r>
            <w:r>
              <w:rPr>
                <w:rFonts w:hint="eastAsia" w:ascii="仿宋" w:hAnsi="仿宋" w:eastAsia="仿宋" w:cs="仿宋"/>
                <w:b w:val="0"/>
                <w:bCs w:val="0"/>
                <w:color w:val="auto"/>
                <w:kern w:val="0"/>
                <w:sz w:val="24"/>
                <w:szCs w:val="24"/>
                <w:highlight w:val="none"/>
                <w:lang w:val="en-US" w:eastAsia="zh-CN"/>
              </w:rPr>
              <w:t>1、具有良好的职业素养。2.具备物理因子对人体作用的基本理论知识。3.具有对物理治疗处方的处理操作能力。4.具备电疗法的基本理论知识。5.具有对常用电疗法治疗仪器的规范操作能力。6.具备光疗法的基本理论知识。7.具有对常用光疗法治疗仪器的规范操作能力。8.具备超声波疗法的基本理论知识。9.具有对常用超声波治疗仪器的规范操作能力。10.具备磁疗法和冷疗法的基本理论知识。11.具备压力疗法和冲击波疗法的规范理论知识。12.具有对常用压力治疗仪器的规范操作能力。13.具备水疗法的基本理论知识。</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default" w:ascii="仿宋" w:hAnsi="仿宋" w:eastAsia="仿宋" w:cs="仿宋"/>
                <w:b w:val="0"/>
                <w:bCs w:val="0"/>
                <w:color w:val="auto"/>
                <w:kern w:val="0"/>
                <w:sz w:val="24"/>
                <w:szCs w:val="24"/>
                <w:highlight w:val="none"/>
                <w:lang w:val="en-US" w:eastAsia="zh-CN"/>
              </w:rPr>
            </w:pPr>
            <w:r>
              <w:rPr>
                <w:rFonts w:hint="default" w:ascii="仿宋" w:hAnsi="仿宋" w:eastAsia="仿宋" w:cs="仿宋"/>
                <w:b w:val="0"/>
                <w:bCs w:val="0"/>
                <w:color w:val="auto"/>
                <w:kern w:val="0"/>
                <w:sz w:val="24"/>
                <w:szCs w:val="24"/>
                <w:highlight w:val="none"/>
                <w:lang w:val="en-US" w:eastAsia="zh-CN"/>
              </w:rPr>
              <w:t>本课程的主要内容包括物理因子治疗的基本原理、电疗法、光疗法、超声波疗法、磁法、传到热疗法、冷疗和冷冻疗法、水疗法、压力疗法、生物反馈疗法、冲击波疗法等。本课程的</w:t>
            </w:r>
            <w:r>
              <w:rPr>
                <w:rFonts w:hint="eastAsia" w:ascii="仿宋" w:hAnsi="仿宋" w:eastAsia="仿宋" w:cs="仿宋"/>
                <w:b w:val="0"/>
                <w:bCs w:val="0"/>
                <w:color w:val="auto"/>
                <w:kern w:val="0"/>
                <w:sz w:val="24"/>
                <w:szCs w:val="24"/>
                <w:highlight w:val="none"/>
                <w:lang w:val="en-US" w:eastAsia="zh-CN"/>
              </w:rPr>
              <w:t>要求</w:t>
            </w:r>
            <w:r>
              <w:rPr>
                <w:rFonts w:hint="default" w:ascii="仿宋" w:hAnsi="仿宋" w:eastAsia="仿宋" w:cs="仿宋"/>
                <w:b w:val="0"/>
                <w:bCs w:val="0"/>
                <w:color w:val="auto"/>
                <w:kern w:val="0"/>
                <w:sz w:val="24"/>
                <w:szCs w:val="24"/>
                <w:highlight w:val="none"/>
                <w:lang w:val="en-US" w:eastAsia="zh-CN"/>
              </w:rPr>
              <w:t>学生系统掌握物理因子治疗技术的基本概念、基内容、基本理论；同时增强学员全面的健康理念，树立为老慢病伤残患者服务的思想和良的职业道德，会操作各种物理因子治疗技术仪器，按照物理因子治疗技术处方执行物理因治疗技术操作。为从事康复医学工作和提高综合职业能力奠定必要的基础</w:t>
            </w:r>
            <w:r>
              <w:rPr>
                <w:rFonts w:hint="eastAsia" w:ascii="仿宋" w:hAnsi="仿宋" w:eastAsia="仿宋" w:cs="仿宋"/>
                <w:b w:val="0"/>
                <w:bCs w:val="0"/>
                <w:color w:val="auto"/>
                <w:kern w:val="0"/>
                <w:sz w:val="24"/>
                <w:szCs w:val="24"/>
                <w:highlight w:val="none"/>
                <w:lang w:val="en-US" w:eastAsia="zh-CN"/>
              </w:rPr>
              <w:t>。</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1</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*言语治疗学</w:t>
            </w:r>
          </w:p>
        </w:tc>
        <w:tc>
          <w:tcPr>
            <w:tcW w:w="2520" w:type="dxa"/>
            <w:vAlign w:val="top"/>
          </w:tcPr>
          <w:p>
            <w:pPr>
              <w:keepNext w:val="0"/>
              <w:keepLines w:val="0"/>
              <w:pageBreakBefore w:val="0"/>
              <w:widowControl w:val="0"/>
              <w:kinsoku/>
              <w:wordWrap/>
              <w:overflowPunct/>
              <w:topLinePunct w:val="0"/>
              <w:bidi w:val="0"/>
              <w:snapToGrid/>
              <w:spacing w:line="240" w:lineRule="auto"/>
              <w:ind w:firstLine="480" w:firstLineChars="200"/>
              <w:jc w:val="left"/>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b w:val="0"/>
                <w:bCs w:val="0"/>
                <w:color w:val="auto"/>
                <w:kern w:val="0"/>
                <w:sz w:val="24"/>
                <w:szCs w:val="24"/>
                <w:highlight w:val="none"/>
              </w:rPr>
              <w:t>为从事言语治疗奠定扎实的基础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sz w:val="24"/>
                <w:szCs w:val="24"/>
                <w:highlight w:val="none"/>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2</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特殊儿童的语言康复</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《特殊儿童的语言康复》</w:t>
            </w:r>
            <w:r>
              <w:rPr>
                <w:rFonts w:hint="eastAsia" w:ascii="仿宋" w:hAnsi="仿宋" w:eastAsia="仿宋" w:cs="仿宋"/>
                <w:b w:val="0"/>
                <w:bCs w:val="0"/>
                <w:color w:val="auto"/>
                <w:sz w:val="24"/>
                <w:szCs w:val="24"/>
                <w:highlight w:val="none"/>
              </w:rPr>
              <w:t>主要阐明</w:t>
            </w:r>
            <w:r>
              <w:rPr>
                <w:rFonts w:hint="eastAsia" w:ascii="仿宋" w:hAnsi="仿宋" w:eastAsia="仿宋" w:cs="仿宋"/>
                <w:b w:val="0"/>
                <w:bCs w:val="0"/>
                <w:color w:val="auto"/>
                <w:kern w:val="0"/>
                <w:sz w:val="24"/>
                <w:szCs w:val="24"/>
                <w:highlight w:val="none"/>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2</w:t>
            </w:r>
            <w:r>
              <w:rPr>
                <w:rFonts w:hint="eastAsia" w:ascii="仿宋" w:hAnsi="仿宋" w:eastAsia="仿宋" w:cs="仿宋"/>
                <w:b w:val="0"/>
                <w:bCs w:val="0"/>
                <w:color w:val="auto"/>
                <w:kern w:val="0"/>
                <w:sz w:val="24"/>
                <w:szCs w:val="24"/>
                <w:highlight w:val="none"/>
                <w:lang w:val="en-US" w:eastAsia="zh-CN"/>
              </w:rPr>
              <w:t>3</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*作业疗法</w:t>
            </w:r>
          </w:p>
        </w:tc>
        <w:tc>
          <w:tcPr>
            <w:tcW w:w="2520" w:type="dxa"/>
            <w:vAlign w:val="top"/>
          </w:tcPr>
          <w:p>
            <w:pPr>
              <w:autoSpaceDE w:val="0"/>
              <w:autoSpaceDN w:val="0"/>
              <w:adjustRightInd w:val="0"/>
              <w:spacing w:line="240" w:lineRule="auto"/>
              <w:ind w:firstLine="240" w:firstLineChars="10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ascii="仿宋" w:hAnsi="仿宋" w:eastAsia="仿宋" w:cs="仿宋"/>
                <w:b w:val="0"/>
                <w:bCs w:val="0"/>
                <w:color w:val="auto"/>
                <w:kern w:val="0"/>
                <w:sz w:val="24"/>
                <w:szCs w:val="24"/>
                <w:highlight w:val="none"/>
              </w:rPr>
              <w:t>1.具</w:t>
            </w:r>
            <w:r>
              <w:rPr>
                <w:rFonts w:hint="eastAsia" w:ascii="仿宋" w:hAnsi="仿宋" w:eastAsia="仿宋" w:cs="仿宋"/>
                <w:b w:val="0"/>
                <w:bCs w:val="0"/>
                <w:color w:val="auto"/>
                <w:kern w:val="0"/>
                <w:sz w:val="24"/>
                <w:szCs w:val="24"/>
                <w:highlight w:val="none"/>
                <w:lang w:val="en-US" w:eastAsia="zh-CN"/>
              </w:rPr>
              <w:t>有良好的职业素养，</w:t>
            </w:r>
            <w:r>
              <w:rPr>
                <w:rFonts w:ascii="仿宋" w:hAnsi="仿宋" w:eastAsia="仿宋" w:cs="仿宋"/>
                <w:b w:val="0"/>
                <w:bCs w:val="0"/>
                <w:color w:val="auto"/>
                <w:kern w:val="0"/>
                <w:sz w:val="24"/>
                <w:szCs w:val="24"/>
                <w:highlight w:val="none"/>
              </w:rPr>
              <w:t>具备作业疗法的基本理论、基本知识；作业疗法的治疗理念和原则。2.具有指导患者进行日常生活活动</w:t>
            </w:r>
            <w:r>
              <w:rPr>
                <w:rFonts w:hint="eastAsia" w:ascii="仿宋" w:hAnsi="仿宋" w:eastAsia="仿宋" w:cs="仿宋"/>
                <w:b w:val="0"/>
                <w:bCs w:val="0"/>
                <w:color w:val="auto"/>
                <w:kern w:val="0"/>
                <w:sz w:val="24"/>
                <w:szCs w:val="24"/>
                <w:highlight w:val="none"/>
              </w:rPr>
              <w:t>训</w:t>
            </w:r>
            <w:r>
              <w:rPr>
                <w:rFonts w:ascii="仿宋" w:hAnsi="仿宋" w:eastAsia="仿宋" w:cs="仿宋"/>
                <w:b w:val="0"/>
                <w:bCs w:val="0"/>
                <w:color w:val="auto"/>
                <w:kern w:val="0"/>
                <w:sz w:val="24"/>
                <w:szCs w:val="24"/>
                <w:highlight w:val="none"/>
              </w:rPr>
              <w:t>练，改善、提高日常生活自理活动的能力。</w:t>
            </w:r>
          </w:p>
          <w:p>
            <w:pPr>
              <w:autoSpaceDE w:val="0"/>
              <w:autoSpaceDN w:val="0"/>
              <w:adjustRightInd w:val="0"/>
              <w:spacing w:line="240" w:lineRule="auto"/>
              <w:jc w:val="left"/>
              <w:rPr>
                <w:rFonts w:hint="eastAsia" w:ascii="仿宋" w:hAnsi="仿宋" w:eastAsia="仿宋" w:cs="仿宋"/>
                <w:b w:val="0"/>
                <w:bCs w:val="0"/>
                <w:color w:val="auto"/>
                <w:sz w:val="24"/>
                <w:szCs w:val="24"/>
                <w:highlight w:val="none"/>
              </w:rPr>
            </w:pPr>
            <w:r>
              <w:rPr>
                <w:rFonts w:ascii="仿宋" w:hAnsi="仿宋" w:eastAsia="仿宋" w:cs="仿宋"/>
                <w:b w:val="0"/>
                <w:bCs w:val="0"/>
                <w:color w:val="auto"/>
                <w:kern w:val="0"/>
                <w:sz w:val="24"/>
                <w:szCs w:val="24"/>
                <w:highlight w:val="none"/>
              </w:rPr>
              <w:t>3.具有指导患者进行手工制作、文娱训练及书法绘画等治疗性作业活动训练的能力。4.具有指导感知、认知障碍的患者进行认知功能障碍的训练能力。5.具有指导患者进行手功能训练，改善手的精细、协调、灵巧性功能活动的能力。6.具有指导患者使用辅助具、助行具、及其他辅助性用品的能力。7.具有对患者进行职业活动方面的指导能力。8.具有对作业治疗室及设施进行初步管理的能力，能对常用的作业疗法器械和设备进行简单养护与常见故障排除。9.具有开展社区作业疗法康复、合理运用适宜的社区康复资源对康复对象进行健康宣教、康复指导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的主要内容包括作业疗法的基本理论、基本概念；常见的作业疗法基本操作技能，如日常生活活动能力训练、治疗性作业活动、认知与知觉功能障碍的训练、辅助技术等常用作业疗法的基本技能，以及常见病的作业疗法等。本课程的主要任务是让学生掌握从事康复治疗工作所必备的作业治疗方法和技术，并力求在作业治疗临床实践中创造性并灵活地应用。能指导患者正确进行日常生活活动能力的训练。会合理运用作业治疗仪器设备指导患者进行功能训练。为学生进一步学习相关的专业知识和技能、提高全面素质、增强适应职业岗位和继续学习的能力打下一定的基础。</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24</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*运动疗法</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lang w:val="en-US" w:eastAsia="zh-CN"/>
              </w:rPr>
              <w:t>通过本课程的学习，学生能够达到下列要求：1.具有良好的职业素养。2.具备掌握运动治疗技术的概念、作用、种类；各种运动治疗技术的基本原理和操作方法；运动治疗技术的适应证、禁忌证与注意事项等专业知识。3.具有根据患者运动障碍的原因与特点选择合适的运动治疗技术的能力。4.具有为患者制订有针对性的运动治疗处方的能力。5.具有为患者实施运动治疗，并能收到较好的疗效的能力。</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本课程主要内容包括运动疗法的概论、关节活技术、关节松动技术、肌肉牵伸技术、肌力训练、平衡与协调训练、站立与步行训练、牵引、Bobath技术、Brunnstrom技术、Rood技术、PNF技术、运动再学习技术、医疗体操、呼吸功训练。本课程的主要任务是通过学习，要求学生掌握运动疗法基础理论、各类运动疗法，作方法与临床应用，能根据患者运动障碍的特点与原因制订合理的运动治疗处方，实施促进患者功能康复。学生毕业后能直接对接康复医学科、康复中心、社区卫生服务中心运动治疗的工作岗位。</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25</w:t>
            </w:r>
          </w:p>
        </w:tc>
        <w:tc>
          <w:tcPr>
            <w:tcW w:w="1575"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i w:val="0"/>
                <w:iCs w:val="0"/>
                <w:color w:val="auto"/>
                <w:kern w:val="0"/>
                <w:sz w:val="24"/>
                <w:szCs w:val="24"/>
                <w:highlight w:val="none"/>
                <w:u w:val="none"/>
                <w:lang w:val="en-US" w:eastAsia="zh-CN" w:bidi="ar"/>
              </w:rPr>
              <w:t>*常见疾病康复</w:t>
            </w:r>
          </w:p>
        </w:tc>
        <w:tc>
          <w:tcPr>
            <w:tcW w:w="2520" w:type="dxa"/>
            <w:vAlign w:val="top"/>
          </w:tcPr>
          <w:p>
            <w:pPr>
              <w:autoSpaceDE w:val="0"/>
              <w:autoSpaceDN w:val="0"/>
              <w:adjustRightInd w:val="0"/>
              <w:spacing w:line="240" w:lineRule="auto"/>
              <w:ind w:firstLine="480" w:firstLineChars="200"/>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通过本课程的学习，学生能够达到下列要求：</w:t>
            </w:r>
            <w:r>
              <w:rPr>
                <w:rFonts w:ascii="仿宋" w:hAnsi="仿宋" w:eastAsia="仿宋" w:cs="仿宋"/>
                <w:b w:val="0"/>
                <w:bCs w:val="0"/>
                <w:color w:val="auto"/>
                <w:kern w:val="0"/>
                <w:sz w:val="24"/>
                <w:szCs w:val="24"/>
                <w:highlight w:val="none"/>
              </w:rPr>
              <w:t>1.</w:t>
            </w:r>
            <w:r>
              <w:rPr>
                <w:rFonts w:hint="eastAsia" w:ascii="仿宋" w:hAnsi="仿宋" w:eastAsia="仿宋" w:cs="仿宋"/>
                <w:b w:val="0"/>
                <w:bCs w:val="0"/>
                <w:color w:val="auto"/>
                <w:kern w:val="0"/>
                <w:sz w:val="24"/>
                <w:szCs w:val="24"/>
                <w:highlight w:val="none"/>
                <w:lang w:val="en-US" w:eastAsia="zh-CN"/>
              </w:rPr>
              <w:t>具有良好的职业素养2.</w:t>
            </w:r>
            <w:r>
              <w:rPr>
                <w:rFonts w:ascii="仿宋" w:hAnsi="仿宋" w:eastAsia="仿宋" w:cs="仿宋"/>
                <w:b w:val="0"/>
                <w:bCs w:val="0"/>
                <w:color w:val="auto"/>
                <w:kern w:val="0"/>
                <w:sz w:val="24"/>
                <w:szCs w:val="24"/>
                <w:highlight w:val="none"/>
              </w:rPr>
              <w:t>掌握康复科室常见疾病的康复评定及康复治疗方法。</w:t>
            </w:r>
            <w:r>
              <w:rPr>
                <w:rFonts w:hint="eastAsia" w:ascii="仿宋" w:hAnsi="仿宋" w:eastAsia="仿宋" w:cs="仿宋"/>
                <w:b w:val="0"/>
                <w:bCs w:val="0"/>
                <w:color w:val="auto"/>
                <w:kern w:val="0"/>
                <w:sz w:val="24"/>
                <w:szCs w:val="24"/>
                <w:highlight w:val="none"/>
                <w:lang w:val="en-US" w:eastAsia="zh-CN"/>
              </w:rPr>
              <w:t>3.</w:t>
            </w:r>
            <w:r>
              <w:rPr>
                <w:rFonts w:ascii="仿宋" w:hAnsi="仿宋" w:eastAsia="仿宋" w:cs="仿宋"/>
                <w:b w:val="0"/>
                <w:bCs w:val="0"/>
                <w:color w:val="auto"/>
                <w:kern w:val="0"/>
                <w:sz w:val="24"/>
                <w:szCs w:val="24"/>
                <w:highlight w:val="none"/>
              </w:rPr>
              <w:t>熟悉常见疾病所导致的各种功能障碍表现。</w:t>
            </w:r>
          </w:p>
          <w:p>
            <w:pPr>
              <w:autoSpaceDE w:val="0"/>
              <w:autoSpaceDN w:val="0"/>
              <w:adjustRightInd w:val="0"/>
              <w:spacing w:line="240" w:lineRule="auto"/>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4</w:t>
            </w:r>
            <w:r>
              <w:rPr>
                <w:rFonts w:ascii="仿宋" w:hAnsi="仿宋" w:eastAsia="仿宋" w:cs="仿宋"/>
                <w:b w:val="0"/>
                <w:bCs w:val="0"/>
                <w:color w:val="auto"/>
                <w:kern w:val="0"/>
                <w:sz w:val="24"/>
                <w:szCs w:val="24"/>
                <w:highlight w:val="none"/>
              </w:rPr>
              <w:t>.了解常见疾病的病因、病理、发病机制、健康教育和功能结局。</w:t>
            </w:r>
          </w:p>
          <w:p>
            <w:pPr>
              <w:autoSpaceDE w:val="0"/>
              <w:autoSpaceDN w:val="0"/>
              <w:adjustRightInd w:val="0"/>
              <w:spacing w:line="240" w:lineRule="auto"/>
              <w:jc w:val="left"/>
              <w:rPr>
                <w:rFonts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5</w:t>
            </w:r>
            <w:r>
              <w:rPr>
                <w:rFonts w:ascii="仿宋" w:hAnsi="仿宋" w:eastAsia="仿宋" w:cs="仿宋"/>
                <w:b w:val="0"/>
                <w:bCs w:val="0"/>
                <w:color w:val="auto"/>
                <w:kern w:val="0"/>
                <w:sz w:val="24"/>
                <w:szCs w:val="24"/>
                <w:highlight w:val="none"/>
              </w:rPr>
              <w:t>.能够独立进行疾病的康复评定和康复技术操作。</w:t>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6</w:t>
            </w:r>
            <w:r>
              <w:rPr>
                <w:rFonts w:ascii="仿宋" w:hAnsi="仿宋" w:eastAsia="仿宋" w:cs="仿宋"/>
                <w:b w:val="0"/>
                <w:bCs w:val="0"/>
                <w:color w:val="auto"/>
                <w:kern w:val="0"/>
                <w:sz w:val="24"/>
                <w:szCs w:val="24"/>
                <w:highlight w:val="none"/>
              </w:rPr>
              <w:t>.学会分析患者现存或潜在的功能问题，制订合理的康复治疗方案，并客观评定康复效果。</w:t>
            </w:r>
          </w:p>
        </w:tc>
        <w:tc>
          <w:tcPr>
            <w:tcW w:w="3376"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本课程主要</w:t>
            </w:r>
            <w:r>
              <w:rPr>
                <w:rFonts w:hint="eastAsia" w:ascii="仿宋" w:hAnsi="仿宋" w:eastAsia="仿宋" w:cs="仿宋"/>
                <w:b w:val="0"/>
                <w:bCs w:val="0"/>
                <w:color w:val="auto"/>
                <w:kern w:val="0"/>
                <w:sz w:val="24"/>
                <w:szCs w:val="24"/>
                <w:highlight w:val="none"/>
              </w:rPr>
              <w:t>是研究多种疾病的康复预防、康复评定、康复治疗的基本理论和基本技能的科学。本课程主要内容包括绪论、常见功能障碍康复、常见神经系统疾病康复、常见骨骼肌肉系统疾病康复、常见呼吸及循环系统疾病康复、常见消化及泌尿生殖系统疾病康复、常见内分泌及代谢系统疾病康复、恶性肿瘤康复、烧伤康复、常见皮肤疾病康复，以及常见五官科疾病康复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 w:val="0"/>
                <w:bCs w:val="0"/>
                <w:color w:val="auto"/>
                <w:kern w:val="0"/>
                <w:sz w:val="24"/>
                <w:szCs w:val="24"/>
                <w:highlight w:val="none"/>
              </w:rPr>
              <w:t>通过“教学做”一体化的教学活动，使学生能运用康复功能评定技术和各种康复治疗技术对临床常见疾病所导致的各种功能障碍提供康复医疗服务，提高学生的综合素质</w:t>
            </w:r>
            <w:r>
              <w:rPr>
                <w:rFonts w:hint="eastAsia" w:ascii="仿宋" w:hAnsi="仿宋" w:eastAsia="仿宋" w:cs="仿宋"/>
                <w:b w:val="0"/>
                <w:bCs w:val="0"/>
                <w:color w:val="auto"/>
                <w:kern w:val="0"/>
                <w:sz w:val="24"/>
                <w:szCs w:val="24"/>
                <w:highlight w:val="none"/>
                <w:lang w:eastAsia="zh-CN"/>
              </w:rPr>
              <w:t>。</w:t>
            </w: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2" w:type="dxa"/>
            <w:vAlign w:val="center"/>
          </w:tcPr>
          <w:p>
            <w:pPr>
              <w:autoSpaceDE w:val="0"/>
              <w:autoSpaceDN w:val="0"/>
              <w:adjustRightInd w:val="0"/>
              <w:spacing w:line="240" w:lineRule="auto"/>
              <w:jc w:val="center"/>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26</w:t>
            </w:r>
          </w:p>
        </w:tc>
        <w:tc>
          <w:tcPr>
            <w:tcW w:w="1575" w:type="dxa"/>
            <w:vAlign w:val="center"/>
          </w:tcPr>
          <w:p>
            <w:pPr>
              <w:keepNext w:val="0"/>
              <w:keepLines w:val="0"/>
              <w:widowControl/>
              <w:suppressLineNumbers w:val="0"/>
              <w:spacing w:line="240" w:lineRule="auto"/>
              <w:jc w:val="left"/>
              <w:textAlignment w:val="center"/>
              <w:rPr>
                <w:rFonts w:hint="default" w:ascii="仿宋" w:hAnsi="仿宋" w:eastAsia="仿宋" w:cs="仿宋"/>
                <w:b w:val="0"/>
                <w:bCs w:val="0"/>
                <w:color w:val="auto"/>
                <w:kern w:val="0"/>
                <w:sz w:val="24"/>
                <w:szCs w:val="24"/>
                <w:highlight w:val="none"/>
                <w:lang w:val="en-US"/>
              </w:rPr>
            </w:pPr>
            <w:r>
              <w:rPr>
                <w:rFonts w:hint="eastAsia" w:ascii="仿宋" w:hAnsi="仿宋" w:eastAsia="仿宋" w:cs="仿宋"/>
                <w:b w:val="0"/>
                <w:bCs w:val="0"/>
                <w:i w:val="0"/>
                <w:iCs w:val="0"/>
                <w:color w:val="auto"/>
                <w:kern w:val="0"/>
                <w:sz w:val="24"/>
                <w:szCs w:val="24"/>
                <w:highlight w:val="none"/>
                <w:u w:val="none"/>
                <w:lang w:val="en-US" w:eastAsia="zh-CN" w:bidi="ar"/>
              </w:rPr>
              <w:t>*中国传统康复疗法</w:t>
            </w:r>
          </w:p>
        </w:tc>
        <w:tc>
          <w:tcPr>
            <w:tcW w:w="2520"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sz w:val="24"/>
                <w:szCs w:val="24"/>
                <w:highlight w:val="none"/>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tc>
        <w:tc>
          <w:tcPr>
            <w:tcW w:w="3376" w:type="dxa"/>
            <w:vAlign w:val="top"/>
          </w:tcPr>
          <w:p>
            <w:pPr>
              <w:keepNext w:val="0"/>
              <w:keepLines w:val="0"/>
              <w:pageBreakBefore w:val="0"/>
              <w:widowControl w:val="0"/>
              <w:kinsoku/>
              <w:wordWrap/>
              <w:overflowPunct/>
              <w:topLinePunct w:val="0"/>
              <w:bidi w:val="0"/>
              <w:snapToGrid/>
              <w:spacing w:line="240" w:lineRule="auto"/>
              <w:ind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val="0"/>
                <w:color w:val="auto"/>
                <w:kern w:val="0"/>
                <w:sz w:val="24"/>
                <w:szCs w:val="24"/>
                <w:highlight w:val="none"/>
              </w:rPr>
            </w:pPr>
          </w:p>
        </w:tc>
        <w:tc>
          <w:tcPr>
            <w:tcW w:w="796" w:type="dxa"/>
          </w:tcPr>
          <w:p>
            <w:pPr>
              <w:autoSpaceDE w:val="0"/>
              <w:autoSpaceDN w:val="0"/>
              <w:adjustRightInd w:val="0"/>
              <w:spacing w:line="240" w:lineRule="auto"/>
              <w:jc w:val="left"/>
              <w:rPr>
                <w:rFonts w:hint="default"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108</w:t>
            </w:r>
          </w:p>
        </w:tc>
      </w:tr>
    </w:tbl>
    <w:p>
      <w:pPr>
        <w:autoSpaceDE w:val="0"/>
        <w:autoSpaceDN w:val="0"/>
        <w:adjustRightInd w:val="0"/>
        <w:spacing w:line="600" w:lineRule="exact"/>
        <w:ind w:firstLine="320" w:firstLineChars="100"/>
        <w:jc w:val="right"/>
        <w:rPr>
          <w:rFonts w:hint="default" w:ascii="仿宋" w:hAnsi="仿宋" w:eastAsia="仿宋" w:cs="仿宋"/>
          <w:b w:val="0"/>
          <w:bCs w:val="0"/>
          <w:color w:val="auto"/>
          <w:kern w:val="0"/>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带*为专业核心课程</w:t>
      </w:r>
    </w:p>
    <w:p>
      <w:pPr>
        <w:pStyle w:val="3"/>
        <w:autoSpaceDE w:val="0"/>
        <w:autoSpaceDN w:val="0"/>
        <w:adjustRightInd w:val="0"/>
        <w:spacing w:line="600" w:lineRule="exact"/>
        <w:ind w:firstLine="321" w:firstLineChars="100"/>
        <w:jc w:val="left"/>
        <w:rPr>
          <w:rFonts w:hint="eastAsia"/>
        </w:rPr>
      </w:pPr>
      <w:bookmarkStart w:id="15" w:name="_Toc6818"/>
      <w:r>
        <w:rPr>
          <w:rFonts w:hint="eastAsia"/>
        </w:rPr>
        <w:t>（三）实践教学课</w:t>
      </w:r>
      <w:bookmarkEnd w:id="15"/>
    </w:p>
    <w:tbl>
      <w:tblPr>
        <w:tblStyle w:val="1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18"/>
        <w:gridCol w:w="2537"/>
        <w:gridCol w:w="347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537" w:type="dxa"/>
            <w:vAlign w:val="center"/>
          </w:tcPr>
          <w:p>
            <w:pPr>
              <w:autoSpaceDE w:val="0"/>
              <w:autoSpaceDN w:val="0"/>
              <w:adjustRightInd w:val="0"/>
              <w:spacing w:line="240" w:lineRule="auto"/>
              <w:ind w:firstLine="482" w:firstLineChars="20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课程目标</w:t>
            </w:r>
          </w:p>
        </w:tc>
        <w:tc>
          <w:tcPr>
            <w:tcW w:w="3479" w:type="dxa"/>
            <w:vAlign w:val="center"/>
          </w:tcPr>
          <w:p>
            <w:pPr>
              <w:autoSpaceDE w:val="0"/>
              <w:autoSpaceDN w:val="0"/>
              <w:adjustRightInd w:val="0"/>
              <w:spacing w:line="240" w:lineRule="auto"/>
              <w:ind w:firstLine="482" w:firstLineChars="200"/>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主要内容及教学要求</w:t>
            </w:r>
          </w:p>
        </w:tc>
        <w:tc>
          <w:tcPr>
            <w:tcW w:w="889" w:type="dxa"/>
            <w:vAlign w:val="center"/>
          </w:tcPr>
          <w:p>
            <w:pPr>
              <w:autoSpaceDE w:val="0"/>
              <w:autoSpaceDN w:val="0"/>
              <w:adjustRightInd w:val="0"/>
              <w:spacing w:line="240" w:lineRule="auto"/>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27</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入学教育、军训</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以习近平新时代中国特色社会主义思想为指导，深入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展党史学习教育，不忘初心牢记使命，坚定理想信念；开好思政第一课，开展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28</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社团活动</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以习近平新时代中国特色社会主义思想作为指导，全面贯彻党的教育方针，坚持以人为本、德育为先、能力为重、全面发展，坚持贴近实际、贴近生活、贴近学生的原则，根据学校实际情况，为丰富学生课余生活、促进学生个性成长和全面发展，充分挖掘资源，开设特色社团，发挥活动育人的功能。</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注重学生兴趣特长的培育，紧密结合学生的专业特点、年龄特点和兴趣爱好开展社团活动，目前开设了七种类型的特色社团，包括文化艺术类、专业技能类、手工制作类、社会实践类、人文素养类、体育运动类、语言表达类 。如组织学生定期进行的街道保洁志愿者工作，组织师生进行的献血活动、爱心义诊活动等，通过发掘学生潜在能力，促进学生正确认识劳动精神、劳模精神，教育学生仁爱劳动，崇尚革命精神、社会主义先进文化。让学生在丰富多彩的活动中，真正实现身动、脑动、意动、手动的多元融合体验。</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29</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德育实践</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落实“立德树人”的教育根本任务放在首位，根据《中等职业学校德育大纲（2014 年修订）》、《关于培育和践行社会主义核心价值观的意见》、《新时代爱国主义教育实施纲要》等文件精神，坚持为党育人、为国育才为德育工作的出发点和归宿，以“三全育人”、“五育并举”为切入点，结合我校德育教育特色，切实提高学生思想道德素质和职业素养，帮助学生成长成材，服务湾区社会。</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rPr>
            </w:pPr>
            <w:r>
              <w:rPr>
                <w:rFonts w:hint="eastAsia" w:ascii="仿宋" w:hAnsi="仿宋" w:eastAsia="仿宋" w:cs="仿宋"/>
                <w:b w:val="0"/>
                <w:bCs/>
                <w:color w:val="auto"/>
                <w:kern w:val="2"/>
                <w:sz w:val="24"/>
                <w:szCs w:val="24"/>
                <w:lang w:eastAsia="zh-CN"/>
              </w:rPr>
              <w:t>注重实践教育、体验教育、养成教育，做到知识学习、情感培养和行为养成相统一，切实增强针对性、实效性和时代感。注重开展“思政课程”与“课程思政”的协同教育，构建全员、全程、全课程育人格局的形式将德育课程与思想政治理论课同向同行，形成协同效应。利用校园地理位置优势，每年根据国家重要的节日和纪念日开展丰富多彩有意义的爱国主义教育和理想信念教育，如参观辛亥革命纪念馆、黄埔军校、烈士墓园扫墓活动等，要求校内外专家开展绿色环保讲座，消防知识讲座等，把社会主义核心价值观教育充分融入平时的德育工作中，培养拥护党的领导、服务社会的建设人才。</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30</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劳动教育</w:t>
            </w:r>
          </w:p>
        </w:tc>
        <w:tc>
          <w:tcPr>
            <w:tcW w:w="2537" w:type="dxa"/>
            <w:vAlign w:val="top"/>
          </w:tcPr>
          <w:p>
            <w:pPr>
              <w:pStyle w:val="37"/>
              <w:numPr>
                <w:ilvl w:val="0"/>
                <w:numId w:val="0"/>
              </w:numPr>
              <w:tabs>
                <w:tab w:val="left" w:pos="1188"/>
              </w:tabs>
              <w:spacing w:before="0" w:after="0" w:line="240" w:lineRule="auto"/>
              <w:ind w:left="0" w:leftChars="0" w:right="0" w:rightChars="0" w:firstLine="0" w:firstLineChars="0"/>
              <w:jc w:val="left"/>
              <w:rPr>
                <w:rFonts w:hint="eastAsia" w:ascii="仿宋" w:hAnsi="仿宋" w:eastAsia="仿宋" w:cs="仿宋"/>
                <w:b w:val="0"/>
                <w:bCs/>
                <w:color w:val="auto"/>
                <w:kern w:val="2"/>
                <w:sz w:val="24"/>
                <w:szCs w:val="24"/>
                <w:lang w:eastAsia="zh-CN"/>
              </w:rPr>
            </w:pPr>
            <w:r>
              <w:rPr>
                <w:rFonts w:hint="eastAsia" w:ascii="仿宋" w:hAnsi="仿宋" w:eastAsia="仿宋" w:cs="仿宋"/>
                <w:b w:val="0"/>
                <w:bCs/>
                <w:color w:val="auto"/>
                <w:kern w:val="2"/>
                <w:sz w:val="24"/>
                <w:szCs w:val="24"/>
                <w:lang w:val="en-US" w:eastAsia="zh-CN" w:bidi="ar-SA"/>
              </w:rPr>
              <w:t>以习近平新时代中国特色社会主义思想为指导，培养学生的劳 动观念、劳动精神贯穿课程实施全过程，形成基本的劳动意识，树立正确的劳动观念，发展初步的筹划思维，形成必备的劳动能力，养成良好的劳动习惯 ，塑造基本的劳动品质，培育积极的劳动精神，弘扬劳模精神和工匠精神。</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b w:val="0"/>
                <w:bCs/>
                <w:color w:val="auto"/>
                <w:kern w:val="2"/>
                <w:sz w:val="24"/>
                <w:szCs w:val="24"/>
                <w:lang w:eastAsia="zh-CN"/>
              </w:rPr>
            </w:pPr>
            <w:r>
              <w:rPr>
                <w:rFonts w:hint="eastAsia" w:ascii="仿宋" w:hAnsi="仿宋" w:eastAsia="仿宋" w:cs="仿宋"/>
                <w:b w:val="0"/>
                <w:bCs/>
                <w:color w:val="auto"/>
                <w:kern w:val="2"/>
                <w:sz w:val="24"/>
                <w:szCs w:val="24"/>
                <w:lang w:val="en-US" w:eastAsia="zh-CN"/>
              </w:rPr>
              <w:t>以培养学生的核心素养为导向，围绕日常生活劳动、生产劳动和服务性劳动，以任务群为基本单元，构建内容结   构。日常生活劳动立足学生个人生活事务处理，涉及衣、食、住、行、用等方面，注重培养学生的生活能力和良好卫生习惯，树立自理、自立、自强意识。生产劳动让学生在工农业生产过程中直接经历物质财富的创造过程，体验从简单劳动向复杂劳动、创造性劳动的发展过程，猝炼生产劳动技能，体会物质产品的来之不易，认识劳动与自然界的基本关系。服务性劳动让学生利用知识、技能等为他入和社会提供服务，在现代服务业劳动、公益劳动与志愿服务中认识社会，树立服务意识，体悟劳动中人与人、人与自然、人与社会的关系，强化社会责任感。</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31</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岗前教育</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使实习学生树立爱岗敬业、以病人为中心的服务理念，自觉遵守职业道德和</w:t>
            </w:r>
            <w:r>
              <w:rPr>
                <w:rFonts w:hint="eastAsia" w:ascii="仿宋" w:hAnsi="仿宋" w:eastAsia="仿宋" w:cs="仿宋"/>
                <w:color w:val="auto"/>
                <w:kern w:val="0"/>
                <w:sz w:val="24"/>
                <w:szCs w:val="24"/>
                <w:highlight w:val="none"/>
                <w:lang w:val="en-US" w:eastAsia="zh-CN"/>
              </w:rPr>
              <w:t>康复技术</w:t>
            </w:r>
            <w:r>
              <w:rPr>
                <w:rFonts w:hint="eastAsia" w:ascii="仿宋" w:hAnsi="仿宋" w:eastAsia="仿宋" w:cs="仿宋"/>
                <w:color w:val="auto"/>
                <w:kern w:val="0"/>
                <w:sz w:val="24"/>
                <w:szCs w:val="24"/>
                <w:highlight w:val="none"/>
              </w:rPr>
              <w:t>行为规范，努力学习、刻苦钻研康复知识和技能，以良好的职业素质走向康复实习岗位</w:t>
            </w:r>
            <w:r>
              <w:rPr>
                <w:rFonts w:hint="eastAsia" w:ascii="仿宋" w:hAnsi="仿宋" w:eastAsia="仿宋" w:cs="仿宋"/>
                <w:color w:val="auto"/>
                <w:kern w:val="0"/>
                <w:sz w:val="24"/>
                <w:szCs w:val="24"/>
                <w:highlight w:val="none"/>
                <w:lang w:eastAsia="zh-CN"/>
              </w:rPr>
              <w:t>。</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使学生了解</w:t>
            </w:r>
            <w:r>
              <w:rPr>
                <w:rFonts w:hint="eastAsia" w:ascii="仿宋" w:hAnsi="仿宋" w:eastAsia="仿宋" w:cs="仿宋"/>
                <w:color w:val="auto"/>
                <w:kern w:val="0"/>
                <w:sz w:val="24"/>
                <w:szCs w:val="24"/>
                <w:highlight w:val="none"/>
                <w:lang w:val="en-US" w:eastAsia="zh-CN"/>
              </w:rPr>
              <w:t>实习管理</w:t>
            </w:r>
            <w:r>
              <w:rPr>
                <w:rFonts w:hint="eastAsia" w:ascii="仿宋" w:hAnsi="仿宋" w:eastAsia="仿宋" w:cs="仿宋"/>
                <w:color w:val="auto"/>
                <w:kern w:val="0"/>
                <w:sz w:val="24"/>
                <w:szCs w:val="24"/>
                <w:highlight w:val="none"/>
              </w:rPr>
              <w:t>的规章制度；引导学生做好从“学生”到“康复治疗师”的角色转换，提高适应能力；了解实习岗位的基本情况，了解实习安排和实习特点：指导学生明确学习目标、激发学习动力，树立爱岗敬业的思想观念。</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32</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毕业实习</w:t>
            </w:r>
          </w:p>
        </w:tc>
        <w:tc>
          <w:tcPr>
            <w:tcW w:w="2537"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通过毕业实习，树立学生正确的专业价值观。热爱康复事业，具有严谨求学的工作态度，踏实诚恳，吃苦耐劳，恪守职业道德，牢记慎独精神，全心全意为患者服务</w:t>
            </w:r>
            <w:r>
              <w:rPr>
                <w:rFonts w:hint="eastAsia" w:ascii="仿宋" w:hAnsi="仿宋" w:eastAsia="仿宋" w:cs="仿宋"/>
                <w:color w:val="auto"/>
                <w:kern w:val="0"/>
                <w:sz w:val="24"/>
                <w:szCs w:val="24"/>
                <w:highlight w:val="none"/>
                <w:lang w:eastAsia="zh-CN"/>
              </w:rPr>
              <w:t>。</w:t>
            </w:r>
          </w:p>
        </w:tc>
        <w:tc>
          <w:tcPr>
            <w:tcW w:w="3479" w:type="dxa"/>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w:t>
            </w:r>
            <w:r>
              <w:rPr>
                <w:rFonts w:hint="eastAsia" w:ascii="仿宋" w:hAnsi="仿宋" w:eastAsia="仿宋" w:cs="仿宋"/>
                <w:color w:val="auto"/>
                <w:kern w:val="0"/>
                <w:sz w:val="24"/>
                <w:szCs w:val="24"/>
                <w:highlight w:val="none"/>
                <w:lang w:val="en-US" w:eastAsia="zh-CN"/>
              </w:rPr>
              <w:t>常见</w:t>
            </w:r>
            <w:r>
              <w:rPr>
                <w:rFonts w:hint="eastAsia" w:ascii="仿宋" w:hAnsi="仿宋" w:eastAsia="仿宋" w:cs="仿宋"/>
                <w:color w:val="auto"/>
                <w:kern w:val="0"/>
                <w:sz w:val="24"/>
                <w:szCs w:val="24"/>
                <w:highlight w:val="none"/>
              </w:rPr>
              <w:t>康复治疗技术、</w:t>
            </w:r>
            <w:r>
              <w:rPr>
                <w:rFonts w:hint="eastAsia" w:ascii="仿宋" w:hAnsi="仿宋" w:eastAsia="仿宋" w:cs="仿宋"/>
                <w:color w:val="auto"/>
                <w:kern w:val="0"/>
                <w:sz w:val="24"/>
                <w:szCs w:val="24"/>
                <w:highlight w:val="none"/>
                <w:lang w:val="en-US" w:eastAsia="zh-CN"/>
              </w:rPr>
              <w:t>常见</w:t>
            </w:r>
            <w:r>
              <w:rPr>
                <w:rFonts w:hint="eastAsia" w:ascii="仿宋" w:hAnsi="仿宋" w:eastAsia="仿宋" w:cs="仿宋"/>
                <w:color w:val="auto"/>
                <w:kern w:val="0"/>
                <w:sz w:val="24"/>
                <w:szCs w:val="24"/>
                <w:highlight w:val="none"/>
              </w:rPr>
              <w:t>疾病康复，传统康复</w:t>
            </w:r>
            <w:r>
              <w:rPr>
                <w:rFonts w:hint="eastAsia" w:ascii="仿宋" w:hAnsi="仿宋" w:eastAsia="仿宋" w:cs="仿宋"/>
                <w:color w:val="auto"/>
                <w:kern w:val="0"/>
                <w:sz w:val="24"/>
                <w:szCs w:val="24"/>
                <w:highlight w:val="none"/>
                <w:lang w:val="en-US" w:eastAsia="zh-CN"/>
              </w:rPr>
              <w:t>疗法等技能</w:t>
            </w:r>
            <w:r>
              <w:rPr>
                <w:rFonts w:hint="eastAsia" w:ascii="仿宋" w:hAnsi="仿宋" w:eastAsia="仿宋" w:cs="仿宋"/>
                <w:color w:val="auto"/>
                <w:kern w:val="0"/>
                <w:sz w:val="24"/>
                <w:szCs w:val="24"/>
                <w:highlight w:val="none"/>
              </w:rPr>
              <w:t>知识在临床</w:t>
            </w:r>
            <w:r>
              <w:rPr>
                <w:rFonts w:hint="eastAsia" w:ascii="仿宋" w:hAnsi="仿宋" w:eastAsia="仿宋" w:cs="仿宋"/>
                <w:color w:val="auto"/>
                <w:kern w:val="0"/>
                <w:sz w:val="24"/>
                <w:szCs w:val="24"/>
                <w:highlight w:val="none"/>
                <w:lang w:val="en-US" w:eastAsia="zh-CN"/>
              </w:rPr>
              <w:t>上根据</w:t>
            </w:r>
            <w:r>
              <w:rPr>
                <w:rFonts w:hint="eastAsia" w:ascii="仿宋" w:hAnsi="仿宋" w:eastAsia="仿宋" w:cs="仿宋"/>
                <w:color w:val="auto"/>
                <w:kern w:val="0"/>
                <w:sz w:val="24"/>
                <w:szCs w:val="24"/>
                <w:highlight w:val="none"/>
              </w:rPr>
              <w:t>治疗计划的制订与实施的实际应用</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并规范其操作要点，使学生不断获取本专业的相关新知识。努力促进学生人文素质、专业技能</w:t>
            </w:r>
            <w:r>
              <w:rPr>
                <w:rFonts w:hint="eastAsia" w:ascii="仿宋" w:hAnsi="仿宋" w:eastAsia="仿宋" w:cs="仿宋"/>
                <w:color w:val="auto"/>
                <w:kern w:val="0"/>
                <w:sz w:val="24"/>
                <w:szCs w:val="24"/>
                <w:highlight w:val="none"/>
                <w:lang w:val="en-US" w:eastAsia="zh-CN"/>
              </w:rPr>
              <w:t>能力</w:t>
            </w:r>
            <w:r>
              <w:rPr>
                <w:rFonts w:hint="eastAsia" w:ascii="仿宋" w:hAnsi="仿宋" w:eastAsia="仿宋" w:cs="仿宋"/>
                <w:color w:val="auto"/>
                <w:kern w:val="0"/>
                <w:sz w:val="24"/>
                <w:szCs w:val="24"/>
                <w:highlight w:val="none"/>
              </w:rPr>
              <w:t>的提高。</w:t>
            </w:r>
          </w:p>
        </w:tc>
        <w:tc>
          <w:tcPr>
            <w:tcW w:w="889" w:type="dxa"/>
          </w:tcPr>
          <w:p>
            <w:pPr>
              <w:autoSpaceDE w:val="0"/>
              <w:autoSpaceDN w:val="0"/>
              <w:adjustRightInd w:val="0"/>
              <w:spacing w:line="24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1200</w:t>
            </w:r>
          </w:p>
        </w:tc>
      </w:tr>
    </w:tbl>
    <w:p>
      <w:pPr>
        <w:pStyle w:val="2"/>
        <w:spacing w:line="240" w:lineRule="auto"/>
        <w:ind w:left="0" w:leftChars="0" w:firstLine="0" w:firstLineChars="0"/>
        <w:jc w:val="left"/>
        <w:rPr>
          <w:rFonts w:hint="eastAsia"/>
        </w:rPr>
      </w:pPr>
      <w:bookmarkStart w:id="16" w:name="_Toc23243"/>
    </w:p>
    <w:p>
      <w:pPr>
        <w:pStyle w:val="2"/>
        <w:spacing w:line="240" w:lineRule="auto"/>
        <w:ind w:left="0" w:leftChars="0" w:firstLine="0" w:firstLineChars="0"/>
        <w:jc w:val="left"/>
        <w:rPr>
          <w:rFonts w:hint="eastAsia"/>
        </w:rPr>
      </w:pPr>
    </w:p>
    <w:p>
      <w:pPr>
        <w:pStyle w:val="2"/>
        <w:spacing w:line="240" w:lineRule="auto"/>
        <w:ind w:left="0" w:leftChars="0" w:firstLine="0" w:firstLineChars="0"/>
        <w:jc w:val="left"/>
        <w:rPr>
          <w:rFonts w:hint="eastAsia"/>
        </w:rPr>
      </w:pPr>
    </w:p>
    <w:p>
      <w:pPr>
        <w:pStyle w:val="2"/>
        <w:spacing w:line="240" w:lineRule="auto"/>
        <w:ind w:left="0" w:leftChars="0" w:firstLine="0" w:firstLineChars="0"/>
        <w:jc w:val="left"/>
      </w:pPr>
      <w:r>
        <w:rPr>
          <w:rFonts w:hint="eastAsia"/>
        </w:rPr>
        <w:t>七、教学进程总体安排</w:t>
      </w:r>
      <w:bookmarkEnd w:id="16"/>
    </w:p>
    <w:p>
      <w:pPr>
        <w:pStyle w:val="3"/>
        <w:spacing w:line="240" w:lineRule="auto"/>
        <w:ind w:left="0" w:leftChars="0" w:firstLine="0" w:firstLineChars="0"/>
        <w:jc w:val="left"/>
        <w:rPr>
          <w:rFonts w:hint="eastAsia"/>
        </w:rPr>
      </w:pPr>
      <w:bookmarkStart w:id="17" w:name="_Toc32726"/>
      <w:r>
        <w:rPr>
          <w:rFonts w:hint="eastAsia"/>
        </w:rPr>
        <w:t>（一）教学时间安排</w:t>
      </w:r>
      <w:bookmarkEnd w:id="17"/>
    </w:p>
    <w:tbl>
      <w:tblPr>
        <w:tblStyle w:val="14"/>
        <w:tblW w:w="91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2"/>
        <w:gridCol w:w="2110"/>
        <w:gridCol w:w="670"/>
        <w:gridCol w:w="670"/>
        <w:gridCol w:w="670"/>
        <w:gridCol w:w="694"/>
        <w:gridCol w:w="805"/>
        <w:gridCol w:w="109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学期、学年</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入学教育、军训、岗前教育</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教学</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复习 考试</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教学 见习</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毕业  实习</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寒暑假</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第一学期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第二学期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第三学期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第四学期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第三学年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仿宋" w:hAnsi="仿宋" w:eastAsia="仿宋" w:cs="仿宋"/>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149</w:t>
            </w:r>
          </w:p>
        </w:tc>
      </w:tr>
    </w:tbl>
    <w:p>
      <w:pPr>
        <w:pStyle w:val="3"/>
        <w:spacing w:line="0" w:lineRule="atLeast"/>
        <w:ind w:left="0" w:leftChars="0" w:firstLine="0" w:firstLineChars="0"/>
        <w:jc w:val="left"/>
        <w:rPr>
          <w:rFonts w:hint="eastAsia"/>
        </w:rPr>
      </w:pPr>
      <w:bookmarkStart w:id="18" w:name="_Toc1360"/>
      <w:r>
        <w:rPr>
          <w:rFonts w:hint="eastAsia"/>
          <w:lang w:eastAsia="zh-CN"/>
        </w:rPr>
        <w:t>（</w:t>
      </w:r>
      <w:r>
        <w:rPr>
          <w:rFonts w:hint="eastAsia"/>
        </w:rPr>
        <w:t>二</w:t>
      </w:r>
      <w:r>
        <w:rPr>
          <w:rFonts w:hint="eastAsia"/>
          <w:lang w:eastAsia="zh-CN"/>
        </w:rPr>
        <w:t>）</w:t>
      </w:r>
      <w:r>
        <w:rPr>
          <w:rFonts w:hint="eastAsia"/>
        </w:rPr>
        <w:t>教学编码</w:t>
      </w:r>
      <w:bookmarkEnd w:id="1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943"/>
        <w:gridCol w:w="3117"/>
        <w:gridCol w:w="2939"/>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764" w:type="dxa"/>
            <w:vAlign w:val="center"/>
          </w:tcPr>
          <w:p>
            <w:pPr>
              <w:widowControl/>
              <w:snapToGrid w:val="0"/>
              <w:spacing w:before="0" w:beforeAutospacing="0" w:after="0" w:afterAutospacing="0" w:line="240" w:lineRule="auto"/>
              <w:jc w:val="center"/>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序号</w:t>
            </w:r>
          </w:p>
        </w:tc>
        <w:tc>
          <w:tcPr>
            <w:tcW w:w="943" w:type="dxa"/>
            <w:vAlign w:val="center"/>
          </w:tcPr>
          <w:p>
            <w:pPr>
              <w:snapToGrid w:val="0"/>
              <w:spacing w:before="0" w:beforeAutospacing="0" w:after="0" w:afterAutospacing="0" w:line="240" w:lineRule="auto"/>
              <w:jc w:val="center"/>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课程</w:t>
            </w:r>
          </w:p>
          <w:p>
            <w:pPr>
              <w:snapToGrid w:val="0"/>
              <w:spacing w:before="0" w:beforeAutospacing="0" w:after="0" w:afterAutospacing="0" w:line="240" w:lineRule="auto"/>
              <w:jc w:val="center"/>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编码</w:t>
            </w:r>
          </w:p>
        </w:tc>
        <w:tc>
          <w:tcPr>
            <w:tcW w:w="3117" w:type="dxa"/>
            <w:vAlign w:val="center"/>
          </w:tcPr>
          <w:p>
            <w:pPr>
              <w:snapToGrid w:val="0"/>
              <w:spacing w:before="0" w:beforeAutospacing="0" w:after="0" w:afterAutospacing="0" w:line="240" w:lineRule="auto"/>
              <w:jc w:val="both"/>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课程名称</w:t>
            </w:r>
          </w:p>
        </w:tc>
        <w:tc>
          <w:tcPr>
            <w:tcW w:w="2939" w:type="dxa"/>
            <w:vAlign w:val="center"/>
          </w:tcPr>
          <w:p>
            <w:pPr>
              <w:snapToGrid w:val="0"/>
              <w:spacing w:before="0" w:beforeAutospacing="0" w:after="0" w:afterAutospacing="0" w:line="240" w:lineRule="auto"/>
              <w:jc w:val="both"/>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课程类型</w:t>
            </w:r>
          </w:p>
        </w:tc>
        <w:tc>
          <w:tcPr>
            <w:tcW w:w="1355" w:type="dxa"/>
            <w:vAlign w:val="center"/>
          </w:tcPr>
          <w:p>
            <w:pPr>
              <w:snapToGrid w:val="0"/>
              <w:spacing w:before="0" w:beforeAutospacing="0" w:after="0" w:afterAutospacing="0" w:line="240" w:lineRule="auto"/>
              <w:jc w:val="both"/>
              <w:textAlignment w:val="baseline"/>
              <w:rPr>
                <w:rFonts w:ascii="等线" w:hAnsi="等线" w:eastAsia="等线"/>
                <w:b w:val="0"/>
                <w:i w:val="0"/>
                <w:caps w:val="0"/>
                <w:color w:val="auto"/>
                <w:spacing w:val="0"/>
                <w:w w:val="100"/>
                <w:sz w:val="21"/>
                <w:szCs w:val="21"/>
              </w:rPr>
            </w:pPr>
            <w:r>
              <w:rPr>
                <w:rFonts w:hint="eastAsia" w:ascii="等线" w:hAnsi="等线" w:eastAsia="等线"/>
                <w:b w:val="0"/>
                <w:i w:val="0"/>
                <w:caps w:val="0"/>
                <w:color w:val="auto"/>
                <w:spacing w:val="0"/>
                <w:w w:val="100"/>
                <w:sz w:val="21"/>
                <w:szCs w:val="21"/>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1</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Times New Roman"/>
                <w:b w:val="0"/>
                <w:i w:val="0"/>
                <w:caps w:val="0"/>
                <w:color w:val="auto"/>
                <w:spacing w:val="0"/>
                <w:w w:val="100"/>
                <w:sz w:val="24"/>
                <w:szCs w:val="24"/>
                <w:lang w:val="en-US" w:eastAsia="zh-CN" w:bidi="ar-SA"/>
              </w:rPr>
              <w:t>1016</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lang w:eastAsia="zh-CN"/>
              </w:rPr>
              <w:t>中国特色社会主义</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2</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Times New Roman"/>
                <w:b w:val="0"/>
                <w:i w:val="0"/>
                <w:caps w:val="0"/>
                <w:color w:val="auto"/>
                <w:spacing w:val="0"/>
                <w:w w:val="100"/>
                <w:sz w:val="24"/>
                <w:szCs w:val="24"/>
                <w:lang w:val="en-US" w:eastAsia="zh-CN" w:bidi="ar-SA"/>
              </w:rPr>
              <w:t>1017</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lang w:eastAsia="zh-CN"/>
              </w:rPr>
              <w:t>心理健康与</w:t>
            </w:r>
            <w:r>
              <w:rPr>
                <w:rFonts w:hint="eastAsia" w:ascii="仿宋" w:hAnsi="仿宋" w:eastAsia="仿宋"/>
                <w:b w:val="0"/>
                <w:i w:val="0"/>
                <w:caps w:val="0"/>
                <w:color w:val="auto"/>
                <w:spacing w:val="0"/>
                <w:w w:val="100"/>
                <w:sz w:val="24"/>
                <w:szCs w:val="24"/>
              </w:rPr>
              <w:t>职业生涯</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lang w:val="en-US" w:eastAsia="zh-CN"/>
              </w:rPr>
              <w:t>3</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1005</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哲学与人生</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4</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Times New Roman"/>
                <w:b w:val="0"/>
                <w:i w:val="0"/>
                <w:caps w:val="0"/>
                <w:color w:val="auto"/>
                <w:spacing w:val="0"/>
                <w:w w:val="100"/>
                <w:sz w:val="24"/>
                <w:szCs w:val="24"/>
                <w:lang w:val="en-US" w:eastAsia="zh-CN" w:bidi="ar-SA"/>
              </w:rPr>
              <w:t>1018</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b w:val="0"/>
                <w:i w:val="0"/>
                <w:caps w:val="0"/>
                <w:color w:val="auto"/>
                <w:spacing w:val="0"/>
                <w:w w:val="100"/>
                <w:sz w:val="24"/>
                <w:szCs w:val="24"/>
                <w:lang w:eastAsia="zh-CN"/>
              </w:rPr>
              <w:t>职业道德与法治</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5</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b w:val="0"/>
                <w:i w:val="0"/>
                <w:caps w:val="0"/>
                <w:color w:val="auto"/>
                <w:spacing w:val="0"/>
                <w:w w:val="100"/>
                <w:sz w:val="24"/>
                <w:szCs w:val="24"/>
              </w:rPr>
              <w:t>1</w:t>
            </w:r>
            <w:r>
              <w:rPr>
                <w:rFonts w:ascii="仿宋" w:hAnsi="仿宋" w:eastAsia="仿宋"/>
                <w:b w:val="0"/>
                <w:i w:val="0"/>
                <w:caps w:val="0"/>
                <w:color w:val="auto"/>
                <w:spacing w:val="0"/>
                <w:w w:val="100"/>
                <w:sz w:val="24"/>
                <w:szCs w:val="24"/>
              </w:rPr>
              <w:t>015</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b w:val="0"/>
                <w:i w:val="0"/>
                <w:caps w:val="0"/>
                <w:color w:val="auto"/>
                <w:spacing w:val="0"/>
                <w:w w:val="100"/>
                <w:sz w:val="24"/>
                <w:szCs w:val="24"/>
              </w:rPr>
              <w:t>历史</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6</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b w:val="0"/>
                <w:i w:val="0"/>
                <w:caps w:val="0"/>
                <w:color w:val="auto"/>
                <w:spacing w:val="0"/>
                <w:w w:val="100"/>
                <w:sz w:val="24"/>
                <w:szCs w:val="24"/>
              </w:rPr>
              <w:t>1006</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b w:val="0"/>
                <w:i w:val="0"/>
                <w:caps w:val="0"/>
                <w:color w:val="auto"/>
                <w:spacing w:val="0"/>
                <w:w w:val="100"/>
                <w:sz w:val="24"/>
                <w:szCs w:val="24"/>
              </w:rPr>
              <w:t>语文</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lang w:val="en-US" w:eastAsia="zh-CN"/>
              </w:rPr>
              <w:t>7</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1007</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数学</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A 类（纯理论课）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lang w:val="en-US" w:eastAsia="zh-CN"/>
              </w:rPr>
              <w:t>8</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1008</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英语</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lang w:val="en-US" w:eastAsia="zh-CN"/>
              </w:rPr>
              <w:t>9</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1009</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化学</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10</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1010</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体育与健康</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11</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1011</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形体与礼仪</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12</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b w:val="0"/>
                <w:i w:val="0"/>
                <w:caps w:val="0"/>
                <w:color w:val="auto"/>
                <w:spacing w:val="0"/>
                <w:w w:val="100"/>
                <w:sz w:val="24"/>
                <w:szCs w:val="24"/>
              </w:rPr>
              <w:t>101</w:t>
            </w:r>
            <w:r>
              <w:rPr>
                <w:rFonts w:hint="eastAsia" w:ascii="仿宋" w:hAnsi="仿宋" w:eastAsia="仿宋"/>
                <w:b w:val="0"/>
                <w:i w:val="0"/>
                <w:caps w:val="0"/>
                <w:color w:val="auto"/>
                <w:spacing w:val="0"/>
                <w:w w:val="100"/>
                <w:sz w:val="24"/>
                <w:szCs w:val="24"/>
                <w:lang w:val="en-US" w:eastAsia="zh-CN"/>
              </w:rPr>
              <w:t>9</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lang w:eastAsia="zh-CN"/>
              </w:rPr>
              <w:t>信息技术</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13</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1014</w:t>
            </w:r>
          </w:p>
        </w:tc>
        <w:tc>
          <w:tcPr>
            <w:tcW w:w="3117"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b w:val="0"/>
                <w:i w:val="0"/>
                <w:caps w:val="0"/>
                <w:color w:val="auto"/>
                <w:spacing w:val="0"/>
                <w:w w:val="100"/>
                <w:sz w:val="24"/>
                <w:szCs w:val="24"/>
              </w:rPr>
              <w:t>公共艺术</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eastAsia="zh-CN"/>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1</w:t>
            </w:r>
            <w:r>
              <w:rPr>
                <w:rFonts w:hint="eastAsia" w:ascii="仿宋" w:hAnsi="仿宋" w:eastAsia="仿宋" w:cs="仿宋"/>
                <w:b w:val="0"/>
                <w:bCs w:val="0"/>
                <w:i w:val="0"/>
                <w:caps w:val="0"/>
                <w:color w:val="auto"/>
                <w:spacing w:val="0"/>
                <w:w w:val="100"/>
                <w:sz w:val="24"/>
                <w:szCs w:val="24"/>
                <w:lang w:val="en-US" w:eastAsia="zh-CN"/>
              </w:rPr>
              <w:t>4</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2012</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解剖生理学基础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1</w:t>
            </w:r>
            <w:r>
              <w:rPr>
                <w:rFonts w:hint="eastAsia" w:ascii="仿宋" w:hAnsi="仿宋" w:eastAsia="仿宋" w:cs="仿宋"/>
                <w:b w:val="0"/>
                <w:bCs w:val="0"/>
                <w:i w:val="0"/>
                <w:caps w:val="0"/>
                <w:color w:val="auto"/>
                <w:spacing w:val="0"/>
                <w:w w:val="100"/>
                <w:sz w:val="24"/>
                <w:szCs w:val="24"/>
                <w:lang w:val="en-US" w:eastAsia="zh-CN"/>
              </w:rPr>
              <w:t>5</w:t>
            </w:r>
          </w:p>
        </w:tc>
        <w:tc>
          <w:tcPr>
            <w:tcW w:w="943"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2014</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i w:val="0"/>
                <w:iCs w:val="0"/>
                <w:caps w:val="0"/>
                <w:color w:val="auto"/>
                <w:spacing w:val="0"/>
                <w:w w:val="100"/>
                <w:kern w:val="0"/>
                <w:sz w:val="24"/>
                <w:szCs w:val="24"/>
                <w:lang w:val="en-US" w:eastAsia="zh-CN" w:bidi="ar"/>
              </w:rPr>
              <w:t>疾病学</w:t>
            </w:r>
            <w:r>
              <w:rPr>
                <w:rFonts w:hint="eastAsia" w:ascii="仿宋" w:hAnsi="仿宋" w:eastAsia="仿宋" w:cs="仿宋"/>
                <w:b w:val="0"/>
                <w:bCs w:val="0"/>
                <w:i w:val="0"/>
                <w:iCs w:val="0"/>
                <w:caps w:val="0"/>
                <w:color w:val="auto"/>
                <w:spacing w:val="0"/>
                <w:w w:val="100"/>
                <w:kern w:val="0"/>
                <w:sz w:val="24"/>
                <w:szCs w:val="24"/>
                <w:lang w:val="en-US" w:eastAsia="zh-CN" w:bidi="ar"/>
              </w:rPr>
              <w:t xml:space="preserve">基础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1</w:t>
            </w:r>
            <w:r>
              <w:rPr>
                <w:rFonts w:hint="eastAsia" w:ascii="仿宋" w:hAnsi="仿宋" w:eastAsia="仿宋" w:cs="仿宋"/>
                <w:b w:val="0"/>
                <w:bCs w:val="0"/>
                <w:i w:val="0"/>
                <w:caps w:val="0"/>
                <w:color w:val="auto"/>
                <w:spacing w:val="0"/>
                <w:w w:val="100"/>
                <w:sz w:val="24"/>
                <w:szCs w:val="24"/>
                <w:lang w:val="en-US" w:eastAsia="zh-CN"/>
              </w:rPr>
              <w:t>6</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200</w:t>
            </w:r>
            <w:r>
              <w:rPr>
                <w:rFonts w:hint="eastAsia" w:ascii="仿宋" w:hAnsi="仿宋" w:eastAsia="仿宋" w:cs="仿宋"/>
                <w:b w:val="0"/>
                <w:bCs w:val="0"/>
                <w:i w:val="0"/>
                <w:caps w:val="0"/>
                <w:color w:val="auto"/>
                <w:spacing w:val="0"/>
                <w:w w:val="100"/>
                <w:sz w:val="24"/>
                <w:szCs w:val="24"/>
                <w:lang w:val="en-US" w:eastAsia="zh-CN"/>
              </w:rPr>
              <w:t>5</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药物学基础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选</w:t>
            </w:r>
            <w:r>
              <w:rPr>
                <w:rFonts w:hint="eastAsia" w:ascii="仿宋" w:hAnsi="仿宋" w:eastAsia="仿宋" w:cs="仿宋"/>
                <w:b w:val="0"/>
                <w:bCs w:val="0"/>
                <w:i w:val="0"/>
                <w:caps w:val="0"/>
                <w:color w:val="auto"/>
                <w:spacing w:val="0"/>
                <w:w w:val="100"/>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17</w:t>
            </w:r>
          </w:p>
        </w:tc>
        <w:tc>
          <w:tcPr>
            <w:tcW w:w="943" w:type="dxa"/>
            <w:vAlign w:val="center"/>
          </w:tcPr>
          <w:p>
            <w:pPr>
              <w:widowControl/>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20</w:t>
            </w:r>
            <w:r>
              <w:rPr>
                <w:rFonts w:hint="eastAsia" w:ascii="仿宋" w:hAnsi="仿宋" w:eastAsia="仿宋" w:cs="仿宋"/>
                <w:b w:val="0"/>
                <w:bCs w:val="0"/>
                <w:i w:val="0"/>
                <w:caps w:val="0"/>
                <w:color w:val="auto"/>
                <w:spacing w:val="0"/>
                <w:w w:val="100"/>
                <w:sz w:val="24"/>
                <w:szCs w:val="24"/>
                <w:lang w:val="en-US" w:eastAsia="zh-CN"/>
              </w:rPr>
              <w:t>13</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临床医学概要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 xml:space="preserve">B 类（（理论＋实践）课 </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18</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rPr>
            </w:pPr>
            <w:r>
              <w:rPr>
                <w:rFonts w:hint="eastAsia" w:ascii="仿宋" w:hAnsi="仿宋" w:eastAsia="仿宋" w:cs="仿宋"/>
                <w:b w:val="0"/>
                <w:bCs w:val="0"/>
                <w:i w:val="0"/>
                <w:caps w:val="0"/>
                <w:color w:val="auto"/>
                <w:spacing w:val="0"/>
                <w:w w:val="100"/>
                <w:sz w:val="24"/>
                <w:szCs w:val="24"/>
                <w:lang w:val="en-US" w:eastAsia="zh-CN"/>
              </w:rPr>
              <w:t>3</w:t>
            </w:r>
            <w:r>
              <w:rPr>
                <w:rFonts w:hint="eastAsia" w:ascii="仿宋" w:hAnsi="仿宋" w:eastAsia="仿宋" w:cs="仿宋"/>
                <w:b w:val="0"/>
                <w:bCs w:val="0"/>
                <w:i w:val="0"/>
                <w:caps w:val="0"/>
                <w:color w:val="auto"/>
                <w:spacing w:val="0"/>
                <w:w w:val="100"/>
                <w:sz w:val="24"/>
                <w:szCs w:val="24"/>
              </w:rPr>
              <w:t>0</w:t>
            </w:r>
            <w:r>
              <w:rPr>
                <w:rFonts w:hint="eastAsia" w:ascii="仿宋" w:hAnsi="仿宋" w:eastAsia="仿宋" w:cs="仿宋"/>
                <w:b w:val="0"/>
                <w:bCs w:val="0"/>
                <w:i w:val="0"/>
                <w:caps w:val="0"/>
                <w:color w:val="auto"/>
                <w:spacing w:val="0"/>
                <w:w w:val="100"/>
                <w:sz w:val="24"/>
                <w:szCs w:val="24"/>
                <w:lang w:val="en-US" w:eastAsia="zh-CN"/>
              </w:rPr>
              <w:t>16</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 xml:space="preserve">康复医学概论          </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选</w:t>
            </w:r>
            <w:r>
              <w:rPr>
                <w:rFonts w:hint="eastAsia" w:ascii="仿宋" w:hAnsi="仿宋" w:eastAsia="仿宋" w:cs="仿宋"/>
                <w:b w:val="0"/>
                <w:bCs w:val="0"/>
                <w:i w:val="0"/>
                <w:caps w:val="0"/>
                <w:color w:val="auto"/>
                <w:spacing w:val="0"/>
                <w:w w:val="100"/>
                <w:sz w:val="24"/>
                <w:szCs w:val="24"/>
              </w:rPr>
              <w:t>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19</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17</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康复评定技术</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2</w:t>
            </w:r>
            <w:r>
              <w:rPr>
                <w:rFonts w:hint="eastAsia" w:ascii="仿宋" w:hAnsi="仿宋" w:eastAsia="仿宋" w:cs="仿宋"/>
                <w:b w:val="0"/>
                <w:bCs w:val="0"/>
                <w:i w:val="0"/>
                <w:caps w:val="0"/>
                <w:color w:val="auto"/>
                <w:spacing w:val="0"/>
                <w:w w:val="100"/>
                <w:sz w:val="24"/>
                <w:szCs w:val="24"/>
                <w:lang w:val="en-US" w:eastAsia="zh-CN"/>
              </w:rPr>
              <w:t>0</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25</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物理因子治疗技术</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2</w:t>
            </w:r>
            <w:r>
              <w:rPr>
                <w:rFonts w:hint="eastAsia" w:ascii="仿宋" w:hAnsi="仿宋" w:eastAsia="仿宋" w:cs="仿宋"/>
                <w:b w:val="0"/>
                <w:bCs w:val="0"/>
                <w:i w:val="0"/>
                <w:caps w:val="0"/>
                <w:color w:val="auto"/>
                <w:spacing w:val="0"/>
                <w:w w:val="100"/>
                <w:sz w:val="24"/>
                <w:szCs w:val="24"/>
                <w:lang w:val="en-US" w:eastAsia="zh-CN"/>
              </w:rPr>
              <w:t>1</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20</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default" w:ascii="仿宋" w:hAnsi="仿宋" w:eastAsia="仿宋" w:cs="仿宋"/>
                <w:b w:val="0"/>
                <w:bCs w:val="0"/>
                <w:i w:val="0"/>
                <w:caps w:val="0"/>
                <w:color w:val="auto"/>
                <w:spacing w:val="0"/>
                <w:w w:val="100"/>
                <w:sz w:val="24"/>
                <w:szCs w:val="24"/>
                <w:lang w:val="en-US"/>
              </w:rPr>
            </w:pPr>
            <w:r>
              <w:rPr>
                <w:rFonts w:hint="eastAsia" w:ascii="仿宋" w:hAnsi="仿宋" w:eastAsia="仿宋" w:cs="仿宋"/>
                <w:b w:val="0"/>
                <w:bCs w:val="0"/>
                <w:i w:val="0"/>
                <w:iCs w:val="0"/>
                <w:color w:val="auto"/>
                <w:kern w:val="0"/>
                <w:sz w:val="24"/>
                <w:szCs w:val="24"/>
                <w:highlight w:val="none"/>
                <w:u w:val="none"/>
                <w:lang w:val="en-US" w:eastAsia="zh-CN" w:bidi="ar"/>
              </w:rPr>
              <w:t>言语治疗学</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lang w:eastAsia="zh-CN"/>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22</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21</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特殊儿童的语言康复</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default"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23</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26</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作业疗法</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24</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27</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运动疗法</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 xml:space="preserve">B 类（（理论＋实践）课 </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25</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19</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iCs w:val="0"/>
                <w:caps w:val="0"/>
                <w:color w:val="auto"/>
                <w:spacing w:val="0"/>
                <w:w w:val="100"/>
                <w:kern w:val="0"/>
                <w:sz w:val="24"/>
                <w:szCs w:val="24"/>
                <w:lang w:val="en-US" w:eastAsia="zh-CN" w:bidi="ar"/>
              </w:rPr>
              <w:t>常见疾病康复</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26</w:t>
            </w:r>
          </w:p>
        </w:tc>
        <w:tc>
          <w:tcPr>
            <w:tcW w:w="943" w:type="dxa"/>
            <w:vAlign w:val="center"/>
          </w:tcPr>
          <w:p>
            <w:pPr>
              <w:snapToGrid w:val="0"/>
              <w:spacing w:before="0" w:beforeAutospacing="0" w:after="0" w:afterAutospacing="0" w:line="240" w:lineRule="auto"/>
              <w:jc w:val="center"/>
              <w:textAlignment w:val="baseline"/>
              <w:rPr>
                <w:rFonts w:hint="eastAsia"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rPr>
              <w:t>30</w:t>
            </w:r>
            <w:r>
              <w:rPr>
                <w:rFonts w:hint="eastAsia" w:ascii="仿宋" w:hAnsi="仿宋" w:eastAsia="仿宋" w:cs="仿宋"/>
                <w:b w:val="0"/>
                <w:bCs w:val="0"/>
                <w:i w:val="0"/>
                <w:caps w:val="0"/>
                <w:color w:val="auto"/>
                <w:spacing w:val="0"/>
                <w:w w:val="100"/>
                <w:sz w:val="24"/>
                <w:szCs w:val="24"/>
                <w:lang w:val="en-US" w:eastAsia="zh-CN"/>
              </w:rPr>
              <w:t>24</w:t>
            </w:r>
          </w:p>
        </w:tc>
        <w:tc>
          <w:tcPr>
            <w:tcW w:w="3117" w:type="dxa"/>
            <w:vAlign w:val="center"/>
          </w:tcPr>
          <w:p>
            <w:pPr>
              <w:keepLines w:val="0"/>
              <w:widowControl/>
              <w:suppressLineNumbers w:val="0"/>
              <w:snapToGrid w:val="0"/>
              <w:spacing w:before="0" w:beforeAutospacing="0" w:after="0" w:afterAutospacing="0" w:line="240" w:lineRule="auto"/>
              <w:jc w:val="left"/>
              <w:textAlignment w:val="center"/>
              <w:rPr>
                <w:rFonts w:hint="eastAsia" w:ascii="仿宋" w:hAnsi="仿宋" w:eastAsia="仿宋" w:cs="仿宋"/>
                <w:b w:val="0"/>
                <w:bCs w:val="0"/>
                <w:i w:val="0"/>
                <w:caps w:val="0"/>
                <w:color w:val="auto"/>
                <w:spacing w:val="0"/>
                <w:w w:val="100"/>
                <w:sz w:val="24"/>
                <w:szCs w:val="24"/>
                <w:lang w:val="en-US"/>
              </w:rPr>
            </w:pPr>
            <w:r>
              <w:rPr>
                <w:rFonts w:hint="eastAsia" w:ascii="仿宋" w:hAnsi="仿宋" w:eastAsia="仿宋" w:cs="仿宋"/>
                <w:b w:val="0"/>
                <w:bCs w:val="0"/>
                <w:i w:val="0"/>
                <w:iCs w:val="0"/>
                <w:caps w:val="0"/>
                <w:color w:val="auto"/>
                <w:spacing w:val="0"/>
                <w:w w:val="100"/>
                <w:kern w:val="0"/>
                <w:sz w:val="24"/>
                <w:szCs w:val="24"/>
                <w:lang w:val="en-US" w:eastAsia="zh-CN" w:bidi="ar"/>
              </w:rPr>
              <w:t>中国传统康复疗法</w:t>
            </w:r>
          </w:p>
        </w:tc>
        <w:tc>
          <w:tcPr>
            <w:tcW w:w="2939"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rPr>
              <w:t>B 类（（理论＋实践）课）</w:t>
            </w:r>
          </w:p>
        </w:tc>
        <w:tc>
          <w:tcPr>
            <w:tcW w:w="1355" w:type="dxa"/>
            <w:vAlign w:val="center"/>
          </w:tcPr>
          <w:p>
            <w:pPr>
              <w:snapToGrid w:val="0"/>
              <w:spacing w:before="0" w:beforeAutospacing="0" w:after="0" w:afterAutospacing="0" w:line="240" w:lineRule="auto"/>
              <w:jc w:val="both"/>
              <w:textAlignment w:val="baseline"/>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i w:val="0"/>
                <w:caps w:val="0"/>
                <w:color w:val="auto"/>
                <w:spacing w:val="0"/>
                <w:w w:val="100"/>
                <w:sz w:val="24"/>
                <w:szCs w:val="24"/>
                <w:lang w:val="en-US" w:eastAsia="zh-CN"/>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27</w:t>
            </w:r>
          </w:p>
        </w:tc>
        <w:tc>
          <w:tcPr>
            <w:tcW w:w="943" w:type="dxa"/>
            <w:vAlign w:val="center"/>
          </w:tcPr>
          <w:p>
            <w:pPr>
              <w:spacing w:line="240" w:lineRule="auto"/>
              <w:jc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4001</w:t>
            </w:r>
          </w:p>
        </w:tc>
        <w:tc>
          <w:tcPr>
            <w:tcW w:w="3117" w:type="dxa"/>
            <w:vAlign w:val="center"/>
          </w:tcPr>
          <w:p>
            <w:pPr>
              <w:spacing w:line="240" w:lineRule="auto"/>
              <w:jc w:val="left"/>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入学教育、军训</w:t>
            </w:r>
          </w:p>
        </w:tc>
        <w:tc>
          <w:tcPr>
            <w:tcW w:w="2939"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 xml:space="preserve">C 类（纯实践课） </w:t>
            </w:r>
          </w:p>
        </w:tc>
        <w:tc>
          <w:tcPr>
            <w:tcW w:w="1355"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28</w:t>
            </w:r>
          </w:p>
        </w:tc>
        <w:tc>
          <w:tcPr>
            <w:tcW w:w="943" w:type="dxa"/>
            <w:vAlign w:val="center"/>
          </w:tcPr>
          <w:p>
            <w:pPr>
              <w:spacing w:line="240" w:lineRule="auto"/>
              <w:jc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400</w:t>
            </w:r>
            <w:r>
              <w:rPr>
                <w:rFonts w:hint="eastAsia" w:ascii="仿宋" w:hAnsi="仿宋" w:eastAsia="仿宋" w:cs="仿宋"/>
                <w:b w:val="0"/>
                <w:bCs w:val="0"/>
                <w:color w:val="auto"/>
                <w:sz w:val="24"/>
                <w:szCs w:val="24"/>
                <w:lang w:val="en-US" w:eastAsia="zh-CN"/>
              </w:rPr>
              <w:t>4</w:t>
            </w:r>
          </w:p>
        </w:tc>
        <w:tc>
          <w:tcPr>
            <w:tcW w:w="3117"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i w:val="0"/>
                <w:iCs w:val="0"/>
                <w:color w:val="auto"/>
                <w:kern w:val="0"/>
                <w:sz w:val="24"/>
                <w:szCs w:val="24"/>
                <w:u w:val="none"/>
                <w:lang w:val="en-US" w:eastAsia="zh-CN" w:bidi="ar"/>
              </w:rPr>
              <w:t>社团活动</w:t>
            </w:r>
          </w:p>
        </w:tc>
        <w:tc>
          <w:tcPr>
            <w:tcW w:w="2939"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lang w:val="en-US" w:eastAsia="zh-CN"/>
              </w:rPr>
              <w:t>C</w:t>
            </w:r>
            <w:r>
              <w:rPr>
                <w:rFonts w:hint="eastAsia" w:ascii="仿宋" w:hAnsi="仿宋" w:eastAsia="仿宋" w:cs="仿宋"/>
                <w:b w:val="0"/>
                <w:bCs w:val="0"/>
                <w:color w:val="auto"/>
                <w:sz w:val="24"/>
                <w:szCs w:val="24"/>
              </w:rPr>
              <w:t xml:space="preserve"> 类（纯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29</w:t>
            </w:r>
          </w:p>
        </w:tc>
        <w:tc>
          <w:tcPr>
            <w:tcW w:w="943" w:type="dxa"/>
            <w:vAlign w:val="center"/>
          </w:tcPr>
          <w:p>
            <w:pPr>
              <w:spacing w:line="240" w:lineRule="auto"/>
              <w:jc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lang w:val="en-US" w:eastAsia="zh-CN"/>
              </w:rPr>
              <w:t>4005</w:t>
            </w:r>
          </w:p>
        </w:tc>
        <w:tc>
          <w:tcPr>
            <w:tcW w:w="3117"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i w:val="0"/>
                <w:iCs w:val="0"/>
                <w:color w:val="auto"/>
                <w:kern w:val="0"/>
                <w:sz w:val="24"/>
                <w:szCs w:val="24"/>
                <w:u w:val="none"/>
                <w:lang w:val="en-US" w:eastAsia="zh-CN" w:bidi="ar"/>
              </w:rPr>
              <w:t>德育实践</w:t>
            </w:r>
          </w:p>
        </w:tc>
        <w:tc>
          <w:tcPr>
            <w:tcW w:w="2939"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lang w:val="en-US" w:eastAsia="zh-CN"/>
              </w:rPr>
              <w:t>C类</w:t>
            </w:r>
            <w:r>
              <w:rPr>
                <w:rFonts w:hint="eastAsia" w:ascii="仿宋" w:hAnsi="仿宋" w:eastAsia="仿宋" w:cs="仿宋"/>
                <w:b w:val="0"/>
                <w:bCs w:val="0"/>
                <w:color w:val="auto"/>
                <w:sz w:val="24"/>
                <w:szCs w:val="24"/>
              </w:rPr>
              <w:t>（纯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i w:val="0"/>
                <w:caps w:val="0"/>
                <w:color w:val="auto"/>
                <w:spacing w:val="0"/>
                <w:w w:val="100"/>
                <w:sz w:val="24"/>
                <w:szCs w:val="24"/>
                <w:lang w:val="en-US" w:eastAsia="zh-CN"/>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30</w:t>
            </w:r>
          </w:p>
        </w:tc>
        <w:tc>
          <w:tcPr>
            <w:tcW w:w="943" w:type="dxa"/>
            <w:vAlign w:val="center"/>
          </w:tcPr>
          <w:p>
            <w:pPr>
              <w:spacing w:line="240" w:lineRule="auto"/>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4006</w:t>
            </w:r>
          </w:p>
        </w:tc>
        <w:tc>
          <w:tcPr>
            <w:tcW w:w="3117" w:type="dxa"/>
            <w:vAlign w:val="center"/>
          </w:tcPr>
          <w:p>
            <w:pPr>
              <w:keepNext w:val="0"/>
              <w:keepLines w:val="0"/>
              <w:widowControl/>
              <w:suppressLineNumbers w:val="0"/>
              <w:spacing w:line="240" w:lineRule="auto"/>
              <w:jc w:val="left"/>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劳动教育</w:t>
            </w:r>
          </w:p>
        </w:tc>
        <w:tc>
          <w:tcPr>
            <w:tcW w:w="2939" w:type="dxa"/>
            <w:vAlign w:val="center"/>
          </w:tcPr>
          <w:p>
            <w:pPr>
              <w:spacing w:line="240" w:lineRule="auto"/>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color w:val="auto"/>
                <w:sz w:val="24"/>
                <w:szCs w:val="24"/>
                <w:lang w:val="en-US" w:eastAsia="zh-CN"/>
              </w:rPr>
              <w:t>C类</w:t>
            </w:r>
            <w:r>
              <w:rPr>
                <w:rFonts w:hint="eastAsia" w:ascii="仿宋" w:hAnsi="仿宋" w:eastAsia="仿宋" w:cs="仿宋"/>
                <w:b w:val="0"/>
                <w:bCs w:val="0"/>
                <w:color w:val="auto"/>
                <w:sz w:val="24"/>
                <w:szCs w:val="24"/>
              </w:rPr>
              <w:t>（纯</w:t>
            </w:r>
            <w:r>
              <w:rPr>
                <w:rFonts w:hint="eastAsia" w:ascii="仿宋" w:hAnsi="仿宋" w:eastAsia="仿宋" w:cs="仿宋"/>
                <w:b w:val="0"/>
                <w:bCs w:val="0"/>
                <w:color w:val="auto"/>
                <w:sz w:val="24"/>
                <w:szCs w:val="24"/>
                <w:lang w:val="en-US" w:eastAsia="zh-CN"/>
              </w:rPr>
              <w:t>实践</w:t>
            </w:r>
            <w:r>
              <w:rPr>
                <w:rFonts w:hint="eastAsia" w:ascii="仿宋" w:hAnsi="仿宋" w:eastAsia="仿宋" w:cs="仿宋"/>
                <w:b w:val="0"/>
                <w:bCs w:val="0"/>
                <w:color w:val="auto"/>
                <w:sz w:val="24"/>
                <w:szCs w:val="24"/>
              </w:rPr>
              <w:t>课）</w:t>
            </w:r>
          </w:p>
        </w:tc>
        <w:tc>
          <w:tcPr>
            <w:tcW w:w="1355" w:type="dxa"/>
            <w:vAlign w:val="center"/>
          </w:tcPr>
          <w:p>
            <w:pPr>
              <w:spacing w:line="240" w:lineRule="auto"/>
              <w:rPr>
                <w:rFonts w:hint="eastAsia" w:ascii="仿宋" w:hAnsi="仿宋" w:eastAsia="仿宋" w:cs="仿宋"/>
                <w:b w:val="0"/>
                <w:bCs w:val="0"/>
                <w:i w:val="0"/>
                <w:caps w:val="0"/>
                <w:color w:val="auto"/>
                <w:spacing w:val="0"/>
                <w:w w:val="100"/>
                <w:kern w:val="2"/>
                <w:sz w:val="24"/>
                <w:szCs w:val="24"/>
                <w:lang w:val="en-US" w:eastAsia="zh-CN" w:bidi="ar-SA"/>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31</w:t>
            </w:r>
          </w:p>
        </w:tc>
        <w:tc>
          <w:tcPr>
            <w:tcW w:w="943" w:type="dxa"/>
            <w:vAlign w:val="center"/>
          </w:tcPr>
          <w:p>
            <w:pPr>
              <w:spacing w:line="240" w:lineRule="auto"/>
              <w:jc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lang w:val="en-US" w:eastAsia="zh-CN"/>
              </w:rPr>
              <w:t>4002</w:t>
            </w:r>
          </w:p>
        </w:tc>
        <w:tc>
          <w:tcPr>
            <w:tcW w:w="3117" w:type="dxa"/>
            <w:vAlign w:val="center"/>
          </w:tcPr>
          <w:p>
            <w:pPr>
              <w:keepNext w:val="0"/>
              <w:keepLines w:val="0"/>
              <w:widowControl/>
              <w:suppressLineNumbers w:val="0"/>
              <w:spacing w:line="240" w:lineRule="auto"/>
              <w:jc w:val="left"/>
              <w:textAlignment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i w:val="0"/>
                <w:iCs w:val="0"/>
                <w:color w:val="auto"/>
                <w:kern w:val="0"/>
                <w:sz w:val="24"/>
                <w:szCs w:val="24"/>
                <w:u w:val="none"/>
                <w:lang w:val="en-US" w:eastAsia="zh-CN" w:bidi="ar"/>
              </w:rPr>
              <w:t>岗前教育</w:t>
            </w:r>
          </w:p>
        </w:tc>
        <w:tc>
          <w:tcPr>
            <w:tcW w:w="2939"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A 类（纯理论课）</w:t>
            </w:r>
          </w:p>
        </w:tc>
        <w:tc>
          <w:tcPr>
            <w:tcW w:w="1355"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64" w:type="dxa"/>
            <w:vAlign w:val="center"/>
          </w:tcPr>
          <w:p>
            <w:pPr>
              <w:snapToGrid w:val="0"/>
              <w:spacing w:before="0" w:beforeAutospacing="0" w:after="0" w:afterAutospacing="0" w:line="240" w:lineRule="auto"/>
              <w:jc w:val="center"/>
              <w:textAlignment w:val="baseline"/>
              <w:rPr>
                <w:rFonts w:hint="default" w:ascii="仿宋" w:hAnsi="仿宋" w:eastAsia="仿宋" w:cs="仿宋"/>
                <w:b w:val="0"/>
                <w:bCs w:val="0"/>
                <w:i w:val="0"/>
                <w:caps w:val="0"/>
                <w:color w:val="auto"/>
                <w:spacing w:val="0"/>
                <w:w w:val="100"/>
                <w:sz w:val="24"/>
                <w:szCs w:val="24"/>
                <w:lang w:val="en-US" w:eastAsia="zh-CN"/>
              </w:rPr>
            </w:pPr>
            <w:r>
              <w:rPr>
                <w:rFonts w:hint="eastAsia" w:ascii="仿宋" w:hAnsi="仿宋" w:eastAsia="仿宋" w:cs="仿宋"/>
                <w:b w:val="0"/>
                <w:bCs w:val="0"/>
                <w:i w:val="0"/>
                <w:caps w:val="0"/>
                <w:color w:val="auto"/>
                <w:spacing w:val="0"/>
                <w:w w:val="100"/>
                <w:sz w:val="24"/>
                <w:szCs w:val="24"/>
                <w:lang w:val="en-US" w:eastAsia="zh-CN"/>
              </w:rPr>
              <w:t>32</w:t>
            </w:r>
          </w:p>
        </w:tc>
        <w:tc>
          <w:tcPr>
            <w:tcW w:w="943" w:type="dxa"/>
            <w:vAlign w:val="center"/>
          </w:tcPr>
          <w:p>
            <w:pPr>
              <w:spacing w:line="240" w:lineRule="auto"/>
              <w:jc w:val="center"/>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4003</w:t>
            </w:r>
          </w:p>
        </w:tc>
        <w:tc>
          <w:tcPr>
            <w:tcW w:w="3117" w:type="dxa"/>
            <w:vAlign w:val="center"/>
          </w:tcPr>
          <w:p>
            <w:pPr>
              <w:spacing w:line="240" w:lineRule="auto"/>
              <w:jc w:val="left"/>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毕业实习</w:t>
            </w:r>
          </w:p>
        </w:tc>
        <w:tc>
          <w:tcPr>
            <w:tcW w:w="2939"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 xml:space="preserve">C 类（纯实践课） </w:t>
            </w:r>
          </w:p>
        </w:tc>
        <w:tc>
          <w:tcPr>
            <w:tcW w:w="1355" w:type="dxa"/>
            <w:vAlign w:val="center"/>
          </w:tcPr>
          <w:p>
            <w:pPr>
              <w:spacing w:line="240" w:lineRule="auto"/>
              <w:rPr>
                <w:rFonts w:hint="eastAsia" w:ascii="仿宋" w:hAnsi="仿宋" w:eastAsia="仿宋" w:cs="仿宋"/>
                <w:b w:val="0"/>
                <w:bCs w:val="0"/>
                <w:i w:val="0"/>
                <w:caps w:val="0"/>
                <w:color w:val="auto"/>
                <w:spacing w:val="0"/>
                <w:w w:val="100"/>
                <w:sz w:val="24"/>
                <w:szCs w:val="24"/>
              </w:rPr>
            </w:pPr>
            <w:r>
              <w:rPr>
                <w:rFonts w:hint="eastAsia" w:ascii="仿宋" w:hAnsi="仿宋" w:eastAsia="仿宋" w:cs="仿宋"/>
                <w:b w:val="0"/>
                <w:bCs w:val="0"/>
                <w:color w:val="auto"/>
                <w:sz w:val="24"/>
                <w:szCs w:val="24"/>
              </w:rPr>
              <w:t>必修课</w:t>
            </w:r>
          </w:p>
        </w:tc>
      </w:tr>
    </w:tbl>
    <w:p>
      <w:pPr>
        <w:numPr>
          <w:ilvl w:val="0"/>
          <w:numId w:val="0"/>
        </w:numPr>
        <w:spacing w:line="0" w:lineRule="atLeast"/>
        <w:ind w:firstLine="0" w:firstLineChars="0"/>
        <w:jc w:val="left"/>
        <w:rPr>
          <w:rFonts w:hint="eastAsia" w:eastAsia="仿宋"/>
          <w:lang w:val="en-US" w:eastAsia="zh-CN"/>
        </w:rPr>
      </w:pPr>
      <w:bookmarkStart w:id="19" w:name="_Toc26500"/>
      <w:r>
        <w:rPr>
          <w:rFonts w:hint="eastAsia"/>
          <w:lang w:eastAsia="zh-CN"/>
        </w:rPr>
        <w:t>（</w:t>
      </w:r>
      <w:r>
        <w:rPr>
          <w:rFonts w:hint="eastAsia"/>
          <w:lang w:val="en-US" w:eastAsia="zh-CN"/>
        </w:rPr>
        <w:t>三）</w:t>
      </w:r>
      <w:r>
        <w:rPr>
          <w:rFonts w:hint="eastAsia"/>
        </w:rPr>
        <w:t>教学计划进程表</w:t>
      </w:r>
      <w:bookmarkEnd w:id="19"/>
      <w:r>
        <w:rPr>
          <w:rFonts w:hint="eastAsia"/>
          <w:lang w:val="en-US" w:eastAsia="zh-CN"/>
        </w:rPr>
        <w:t xml:space="preserve"> </w:t>
      </w:r>
    </w:p>
    <w:tbl>
      <w:tblPr>
        <w:tblStyle w:val="14"/>
        <w:tblW w:w="919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0"/>
        <w:gridCol w:w="455"/>
        <w:gridCol w:w="1605"/>
        <w:gridCol w:w="690"/>
        <w:gridCol w:w="615"/>
        <w:gridCol w:w="454"/>
        <w:gridCol w:w="454"/>
        <w:gridCol w:w="454"/>
        <w:gridCol w:w="454"/>
        <w:gridCol w:w="410"/>
        <w:gridCol w:w="454"/>
        <w:gridCol w:w="454"/>
        <w:gridCol w:w="454"/>
        <w:gridCol w:w="454"/>
        <w:gridCol w:w="454"/>
        <w:gridCol w:w="468"/>
        <w:gridCol w:w="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10795</wp:posOffset>
                  </wp:positionH>
                  <wp:positionV relativeFrom="paragraph">
                    <wp:posOffset>83185</wp:posOffset>
                  </wp:positionV>
                  <wp:extent cx="1180465" cy="591185"/>
                  <wp:effectExtent l="0" t="0" r="0" b="0"/>
                  <wp:wrapNone/>
                  <wp:docPr id="2" name="Text_Box_2"/>
                  <wp:cNvGraphicFramePr/>
                  <a:graphic xmlns:a="http://schemas.openxmlformats.org/drawingml/2006/main">
                    <a:graphicData uri="http://schemas.openxmlformats.org/drawingml/2006/picture">
                      <pic:pic xmlns:pic="http://schemas.openxmlformats.org/drawingml/2006/picture">
                        <pic:nvPicPr>
                          <pic:cNvPr id="2" name="Text_Box_2"/>
                          <pic:cNvPicPr/>
                        </pic:nvPicPr>
                        <pic:blipFill>
                          <a:blip r:embed="rId9"/>
                          <a:stretch>
                            <a:fillRect/>
                          </a:stretch>
                        </pic:blipFill>
                        <pic:spPr>
                          <a:xfrm>
                            <a:off x="0" y="0"/>
                            <a:ext cx="1180465" cy="591185"/>
                          </a:xfrm>
                          <a:prstGeom prst="rect">
                            <a:avLst/>
                          </a:prstGeom>
                          <a:noFill/>
                          <a:ln>
                            <a:noFill/>
                          </a:ln>
                        </pic:spPr>
                      </pic:pic>
                    </a:graphicData>
                  </a:graphic>
                </wp:anchor>
              </w:drawing>
            </w:r>
            <w:r>
              <w:rPr>
                <w:rFonts w:hint="eastAsia" w:ascii="宋体" w:hAnsi="宋体" w:eastAsia="宋体" w:cs="宋体"/>
                <w:i w:val="0"/>
                <w:iCs w:val="0"/>
                <w:color w:val="auto"/>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-90170</wp:posOffset>
                  </wp:positionH>
                  <wp:positionV relativeFrom="paragraph">
                    <wp:posOffset>1146175</wp:posOffset>
                  </wp:positionV>
                  <wp:extent cx="1181100" cy="542290"/>
                  <wp:effectExtent l="0" t="0" r="0" b="0"/>
                  <wp:wrapNone/>
                  <wp:docPr id="3" name="Text_Box_3"/>
                  <wp:cNvGraphicFramePr/>
                  <a:graphic xmlns:a="http://schemas.openxmlformats.org/drawingml/2006/main">
                    <a:graphicData uri="http://schemas.openxmlformats.org/drawingml/2006/picture">
                      <pic:pic xmlns:pic="http://schemas.openxmlformats.org/drawingml/2006/picture">
                        <pic:nvPicPr>
                          <pic:cNvPr id="3" name="Text_Box_3"/>
                          <pic:cNvPicPr/>
                        </pic:nvPicPr>
                        <pic:blipFill>
                          <a:blip r:embed="rId10"/>
                          <a:stretch>
                            <a:fillRect/>
                          </a:stretch>
                        </pic:blipFill>
                        <pic:spPr>
                          <a:xfrm>
                            <a:off x="0" y="0"/>
                            <a:ext cx="1181100" cy="542290"/>
                          </a:xfrm>
                          <a:prstGeom prst="rect">
                            <a:avLst/>
                          </a:prstGeom>
                          <a:noFill/>
                          <a:ln>
                            <a:noFill/>
                          </a:ln>
                        </pic:spPr>
                      </pic:pic>
                    </a:graphicData>
                  </a:graphic>
                </wp:anchor>
              </w:drawing>
            </w:r>
            <w:r>
              <w:rPr>
                <w:rFonts w:hint="eastAsia" w:ascii="宋体" w:hAnsi="宋体" w:eastAsia="宋体" w:cs="宋体"/>
                <w:i w:val="0"/>
                <w:iCs w:val="0"/>
                <w:color w:val="auto"/>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-20955</wp:posOffset>
                  </wp:positionH>
                  <wp:positionV relativeFrom="paragraph">
                    <wp:posOffset>33020</wp:posOffset>
                  </wp:positionV>
                  <wp:extent cx="488950" cy="1751330"/>
                  <wp:effectExtent l="0" t="0" r="6350" b="127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11"/>
                          <a:stretch>
                            <a:fillRect/>
                          </a:stretch>
                        </pic:blipFill>
                        <pic:spPr>
                          <a:xfrm>
                            <a:off x="0" y="0"/>
                            <a:ext cx="488950" cy="1751330"/>
                          </a:xfrm>
                          <a:prstGeom prst="rect">
                            <a:avLst/>
                          </a:prstGeom>
                          <a:noFill/>
                          <a:ln>
                            <a:noFill/>
                          </a:ln>
                        </pic:spPr>
                      </pic:pic>
                    </a:graphicData>
                  </a:graphic>
                </wp:anchor>
              </w:drawing>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课</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程</w:t>
            </w:r>
            <w:r>
              <w:rPr>
                <w:rStyle w:val="41"/>
                <w:rFonts w:hint="eastAsia" w:ascii="宋体" w:hAnsi="宋体" w:eastAsia="宋体" w:cs="宋体"/>
                <w:color w:val="auto"/>
                <w:sz w:val="21"/>
                <w:szCs w:val="21"/>
                <w:lang w:val="en-US" w:eastAsia="zh-CN" w:bidi="ar"/>
              </w:rPr>
              <w:t xml:space="preserve">                 </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按学期分配</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auto"/>
              <w:jc w:val="center"/>
              <w:rPr>
                <w:rFonts w:hint="eastAsia" w:ascii="宋体" w:hAnsi="宋体" w:eastAsia="宋体" w:cs="宋体"/>
                <w:i w:val="0"/>
                <w:iCs w:val="0"/>
                <w:color w:val="auto"/>
                <w:sz w:val="21"/>
                <w:szCs w:val="21"/>
                <w:u w:val="none"/>
              </w:rPr>
            </w:pPr>
          </w:p>
        </w:tc>
        <w:tc>
          <w:tcPr>
            <w:tcW w:w="13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学时数</w:t>
            </w:r>
          </w:p>
        </w:tc>
        <w:tc>
          <w:tcPr>
            <w:tcW w:w="3645"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按学年及学期分配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试</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考</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查</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学分</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总</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计</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理</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论</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实</w:t>
            </w:r>
            <w:r>
              <w:rPr>
                <w:rStyle w:val="41"/>
                <w:rFonts w:hint="eastAsia" w:ascii="宋体" w:hAnsi="宋体" w:eastAsia="宋体" w:cs="宋体"/>
                <w:color w:val="auto"/>
                <w:sz w:val="21"/>
                <w:szCs w:val="21"/>
                <w:lang w:val="en-US" w:eastAsia="zh-CN" w:bidi="ar"/>
              </w:rPr>
              <w:t xml:space="preserve">      </w:t>
            </w:r>
            <w:r>
              <w:rPr>
                <w:rFonts w:hint="eastAsia" w:ascii="宋体" w:hAnsi="宋体" w:eastAsia="宋体" w:cs="宋体"/>
                <w:i w:val="0"/>
                <w:iCs w:val="0"/>
                <w:color w:val="auto"/>
                <w:kern w:val="0"/>
                <w:sz w:val="21"/>
                <w:szCs w:val="21"/>
                <w:u w:val="none"/>
                <w:lang w:val="en-US" w:eastAsia="zh-CN" w:bidi="ar"/>
              </w:rPr>
              <w:t>践</w:t>
            </w:r>
          </w:p>
        </w:tc>
        <w:tc>
          <w:tcPr>
            <w:tcW w:w="1318"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1</w:t>
            </w:r>
            <w:r>
              <w:rPr>
                <w:rFonts w:hint="eastAsia" w:ascii="宋体" w:hAnsi="宋体" w:eastAsia="宋体" w:cs="宋体"/>
                <w:i w:val="0"/>
                <w:iCs w:val="0"/>
                <w:color w:val="auto"/>
                <w:kern w:val="0"/>
                <w:sz w:val="21"/>
                <w:szCs w:val="21"/>
                <w:u w:val="none"/>
                <w:lang w:val="en-US" w:eastAsia="zh-CN" w:bidi="ar"/>
              </w:rPr>
              <w:t>学年</w:t>
            </w:r>
          </w:p>
        </w:tc>
        <w:tc>
          <w:tcPr>
            <w:tcW w:w="13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2</w:t>
            </w:r>
            <w:r>
              <w:rPr>
                <w:rFonts w:hint="eastAsia" w:ascii="宋体" w:hAnsi="宋体" w:eastAsia="宋体" w:cs="宋体"/>
                <w:i w:val="0"/>
                <w:iCs w:val="0"/>
                <w:color w:val="auto"/>
                <w:kern w:val="0"/>
                <w:sz w:val="21"/>
                <w:szCs w:val="21"/>
                <w:u w:val="none"/>
                <w:lang w:val="en-US" w:eastAsia="zh-CN" w:bidi="ar"/>
              </w:rPr>
              <w:t>学年</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3</w:t>
            </w:r>
            <w:r>
              <w:rPr>
                <w:rFonts w:hint="eastAsia" w:ascii="宋体" w:hAnsi="宋体" w:eastAsia="宋体" w:cs="宋体"/>
                <w:i w:val="0"/>
                <w:iCs w:val="0"/>
                <w:color w:val="auto"/>
                <w:kern w:val="0"/>
                <w:sz w:val="21"/>
                <w:szCs w:val="21"/>
                <w:u w:val="none"/>
                <w:lang w:val="en-US" w:eastAsia="zh-CN" w:bidi="ar"/>
              </w:rPr>
              <w:t>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trPr>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1</w:t>
            </w:r>
            <w:r>
              <w:rPr>
                <w:rFonts w:hint="eastAsia" w:ascii="宋体" w:hAnsi="宋体" w:eastAsia="宋体" w:cs="宋体"/>
                <w:i w:val="0"/>
                <w:iCs w:val="0"/>
                <w:color w:val="auto"/>
                <w:kern w:val="0"/>
                <w:sz w:val="21"/>
                <w:szCs w:val="21"/>
                <w:u w:val="none"/>
                <w:lang w:val="en-US" w:eastAsia="zh-CN" w:bidi="ar"/>
              </w:rPr>
              <w:t>学期</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2</w:t>
            </w:r>
            <w:r>
              <w:rPr>
                <w:rFonts w:hint="eastAsia" w:ascii="宋体" w:hAnsi="宋体" w:eastAsia="宋体" w:cs="宋体"/>
                <w:i w:val="0"/>
                <w:iCs w:val="0"/>
                <w:color w:val="auto"/>
                <w:kern w:val="0"/>
                <w:sz w:val="21"/>
                <w:szCs w:val="21"/>
                <w:u w:val="none"/>
                <w:lang w:val="en-US" w:eastAsia="zh-CN" w:bidi="ar"/>
              </w:rPr>
              <w:t>学期</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3</w:t>
            </w:r>
            <w:r>
              <w:rPr>
                <w:rFonts w:hint="eastAsia" w:ascii="宋体" w:hAnsi="宋体" w:eastAsia="宋体" w:cs="宋体"/>
                <w:i w:val="0"/>
                <w:iCs w:val="0"/>
                <w:color w:val="auto"/>
                <w:kern w:val="0"/>
                <w:sz w:val="21"/>
                <w:szCs w:val="21"/>
                <w:u w:val="none"/>
                <w:lang w:val="en-US" w:eastAsia="zh-CN" w:bidi="ar"/>
              </w:rPr>
              <w:t>学期</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4</w:t>
            </w:r>
            <w:r>
              <w:rPr>
                <w:rFonts w:hint="eastAsia" w:ascii="宋体" w:hAnsi="宋体" w:eastAsia="宋体" w:cs="宋体"/>
                <w:i w:val="0"/>
                <w:iCs w:val="0"/>
                <w:color w:val="auto"/>
                <w:kern w:val="0"/>
                <w:sz w:val="21"/>
                <w:szCs w:val="21"/>
                <w:u w:val="none"/>
                <w:lang w:val="en-US" w:eastAsia="zh-CN" w:bidi="ar"/>
              </w:rPr>
              <w:t>学期</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5</w:t>
            </w:r>
            <w:r>
              <w:rPr>
                <w:rFonts w:hint="eastAsia" w:ascii="宋体" w:hAnsi="宋体" w:eastAsia="宋体" w:cs="宋体"/>
                <w:i w:val="0"/>
                <w:iCs w:val="0"/>
                <w:color w:val="auto"/>
                <w:kern w:val="0"/>
                <w:sz w:val="21"/>
                <w:szCs w:val="21"/>
                <w:u w:val="none"/>
                <w:lang w:val="en-US" w:eastAsia="zh-CN" w:bidi="ar"/>
              </w:rPr>
              <w:t>学期</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第</w:t>
            </w:r>
            <w:r>
              <w:rPr>
                <w:rStyle w:val="41"/>
                <w:rFonts w:hint="eastAsia" w:ascii="宋体" w:hAnsi="宋体" w:eastAsia="宋体" w:cs="宋体"/>
                <w:color w:val="auto"/>
                <w:sz w:val="21"/>
                <w:szCs w:val="21"/>
                <w:lang w:val="en-US" w:eastAsia="zh-CN" w:bidi="ar"/>
              </w:rPr>
              <w:t>6</w:t>
            </w:r>
            <w:r>
              <w:rPr>
                <w:rFonts w:hint="eastAsia" w:ascii="宋体" w:hAnsi="宋体" w:eastAsia="宋体" w:cs="宋体"/>
                <w:i w:val="0"/>
                <w:iCs w:val="0"/>
                <w:color w:val="auto"/>
                <w:kern w:val="0"/>
                <w:sz w:val="21"/>
                <w:szCs w:val="21"/>
                <w:u w:val="none"/>
                <w:lang w:val="en-US" w:eastAsia="zh-CN" w:bidi="ar"/>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trPr>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2周</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17周</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18周</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18周</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18周</w:t>
            </w:r>
          </w:p>
        </w:tc>
        <w:tc>
          <w:tcPr>
            <w:tcW w:w="454"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2周</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公共基础课程模块</w:t>
            </w:r>
          </w:p>
        </w:tc>
        <w:tc>
          <w:tcPr>
            <w:tcW w:w="4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6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中国特色社会主义</w:t>
            </w:r>
          </w:p>
        </w:tc>
        <w:tc>
          <w:tcPr>
            <w:tcW w:w="690" w:type="dxa"/>
            <w:tcBorders>
              <w:top w:val="single" w:color="000000" w:sz="8" w:space="0"/>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615" w:type="dxa"/>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新生入学教育一周、军训  一周</w:t>
            </w:r>
          </w:p>
        </w:tc>
        <w:tc>
          <w:tcPr>
            <w:tcW w:w="45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single" w:color="000000" w:sz="8" w:space="0"/>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8" w:space="0"/>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8" w:space="0"/>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见习2周</w:t>
            </w:r>
          </w:p>
        </w:tc>
        <w:tc>
          <w:tcPr>
            <w:tcW w:w="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心理健康与职业生涯</w:t>
            </w:r>
          </w:p>
        </w:tc>
        <w:tc>
          <w:tcPr>
            <w:tcW w:w="690"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615"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哲学与人生</w:t>
            </w:r>
          </w:p>
        </w:tc>
        <w:tc>
          <w:tcPr>
            <w:tcW w:w="690"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615"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职业道德与法治</w:t>
            </w:r>
          </w:p>
        </w:tc>
        <w:tc>
          <w:tcPr>
            <w:tcW w:w="690"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615"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历史</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w:t>
            </w:r>
          </w:p>
        </w:tc>
        <w:tc>
          <w:tcPr>
            <w:tcW w:w="615"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lang w:val="en-US" w:eastAsia="zh-CN"/>
              </w:rPr>
            </w:pP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语文</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1.2.3.4.</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w:t>
            </w: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数学</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英语</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r>
              <w:rPr>
                <w:rFonts w:hint="eastAsia" w:ascii="宋体" w:hAnsi="宋体" w:eastAsia="宋体" w:cs="宋体"/>
                <w:i w:val="0"/>
                <w:iCs w:val="0"/>
                <w:color w:val="auto"/>
                <w:kern w:val="0"/>
                <w:sz w:val="21"/>
                <w:szCs w:val="21"/>
                <w:u w:val="none"/>
                <w:lang w:val="en-US" w:eastAsia="zh-CN" w:bidi="ar"/>
              </w:rPr>
              <w:t>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r>
              <w:rPr>
                <w:rFonts w:hint="eastAsia" w:ascii="宋体" w:hAnsi="宋体" w:eastAsia="宋体" w:cs="宋体"/>
                <w:i w:val="0"/>
                <w:iCs w:val="0"/>
                <w:color w:val="auto"/>
                <w:kern w:val="0"/>
                <w:sz w:val="21"/>
                <w:szCs w:val="21"/>
                <w:u w:val="none"/>
                <w:lang w:val="en-US" w:eastAsia="zh-CN" w:bidi="ar"/>
              </w:rPr>
              <w:t>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化学</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60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体育与健康</w:t>
            </w:r>
          </w:p>
        </w:tc>
        <w:tc>
          <w:tcPr>
            <w:tcW w:w="690" w:type="dxa"/>
            <w:tcBorders>
              <w:top w:val="nil"/>
              <w:left w:val="nil"/>
              <w:bottom w:val="single" w:color="000000" w:sz="8" w:space="0"/>
              <w:right w:val="single" w:color="000000" w:sz="8" w:space="0"/>
            </w:tcBorders>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1.2.3.4</w:t>
            </w:r>
          </w:p>
        </w:tc>
        <w:tc>
          <w:tcPr>
            <w:tcW w:w="615" w:type="dxa"/>
            <w:tcBorders>
              <w:top w:val="nil"/>
              <w:left w:val="nil"/>
              <w:bottom w:val="nil"/>
              <w:right w:val="nil"/>
            </w:tcBorders>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形体与礼仪</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p>
        </w:tc>
        <w:tc>
          <w:tcPr>
            <w:tcW w:w="6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27</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27</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信息技术</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6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公共艺术</w:t>
            </w:r>
          </w:p>
        </w:tc>
        <w:tc>
          <w:tcPr>
            <w:tcW w:w="6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w:t>
            </w:r>
          </w:p>
        </w:tc>
        <w:tc>
          <w:tcPr>
            <w:tcW w:w="6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36</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2060"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690"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b/>
                <w:bCs/>
                <w:i w:val="0"/>
                <w:iCs w:val="0"/>
                <w:color w:val="auto"/>
                <w:sz w:val="21"/>
                <w:szCs w:val="21"/>
                <w:u w:val="none"/>
              </w:rPr>
            </w:pPr>
          </w:p>
        </w:tc>
        <w:tc>
          <w:tcPr>
            <w:tcW w:w="615" w:type="dxa"/>
            <w:tcBorders>
              <w:top w:val="nil"/>
              <w:left w:val="nil"/>
              <w:bottom w:val="single" w:color="000000" w:sz="8" w:space="0"/>
              <w:right w:val="single" w:color="000000" w:sz="8" w:space="0"/>
            </w:tcBorders>
            <w:shd w:val="clear" w:color="auto" w:fill="auto"/>
            <w:vAlign w:val="bottom"/>
          </w:tcPr>
          <w:p>
            <w:pPr>
              <w:spacing w:line="240" w:lineRule="auto"/>
              <w:jc w:val="center"/>
              <w:rPr>
                <w:rFonts w:hint="eastAsia" w:ascii="宋体" w:hAnsi="宋体" w:eastAsia="宋体" w:cs="宋体"/>
                <w:b/>
                <w:bCs/>
                <w:i w:val="0"/>
                <w:iCs w:val="0"/>
                <w:color w:val="auto"/>
                <w:sz w:val="21"/>
                <w:szCs w:val="21"/>
                <w:u w:val="none"/>
              </w:rPr>
            </w:pP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52</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9</w:t>
            </w:r>
            <w:r>
              <w:rPr>
                <w:rFonts w:hint="eastAsia" w:ascii="宋体" w:hAnsi="宋体" w:eastAsia="宋体" w:cs="宋体"/>
                <w:b/>
                <w:bCs/>
                <w:i w:val="0"/>
                <w:iCs w:val="0"/>
                <w:color w:val="auto"/>
                <w:sz w:val="21"/>
                <w:szCs w:val="21"/>
                <w:u w:val="none"/>
                <w:lang w:val="en-US" w:eastAsia="zh-CN"/>
              </w:rPr>
              <w:t>18</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5</w:t>
            </w:r>
            <w:r>
              <w:rPr>
                <w:rFonts w:hint="eastAsia" w:ascii="宋体" w:hAnsi="宋体" w:eastAsia="宋体" w:cs="宋体"/>
                <w:b/>
                <w:bCs/>
                <w:i w:val="0"/>
                <w:iCs w:val="0"/>
                <w:color w:val="auto"/>
                <w:sz w:val="21"/>
                <w:szCs w:val="21"/>
                <w:u w:val="none"/>
                <w:lang w:val="en-US" w:eastAsia="zh-CN"/>
              </w:rPr>
              <w:t>89</w:t>
            </w:r>
          </w:p>
        </w:tc>
        <w:tc>
          <w:tcPr>
            <w:tcW w:w="4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w:t>
            </w:r>
            <w:r>
              <w:rPr>
                <w:rFonts w:hint="eastAsia" w:ascii="宋体" w:hAnsi="宋体" w:eastAsia="宋体" w:cs="宋体"/>
                <w:b/>
                <w:bCs/>
                <w:i w:val="0"/>
                <w:iCs w:val="0"/>
                <w:color w:val="auto"/>
                <w:sz w:val="21"/>
                <w:szCs w:val="21"/>
                <w:u w:val="none"/>
                <w:lang w:val="en-US" w:eastAsia="zh-CN"/>
              </w:rPr>
              <w:t>29</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21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17</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7</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专业基础课程模块</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 xml:space="preserve">*解剖生理学基础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144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100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44</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4*9/</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 xml:space="preserve">*疾病学基础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lang w:val="en-US" w:eastAsia="zh-CN"/>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sz w:val="21"/>
                <w:szCs w:val="21"/>
                <w:lang w:val="en-US" w:eastAsia="zh-CN"/>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sz w:val="21"/>
                <w:szCs w:val="21"/>
              </w:rPr>
              <w:t>72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60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 xml:space="preserve">药物学基础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36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30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 xml:space="preserve">*临床医学概要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sz w:val="21"/>
                <w:szCs w:val="21"/>
                <w:lang w:val="en-US"/>
              </w:rPr>
              <w:t>90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74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专业技能课程模块</w:t>
            </w: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 xml:space="preserve">康复医学概论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caps w:val="0"/>
                <w:color w:val="auto"/>
                <w:spacing w:val="0"/>
                <w:w w:val="10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19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*康复评定技术</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72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28</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*物理因子治疗技术</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72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55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17</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eastAsia="zh-CN"/>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lang w:val="en-US" w:eastAsia="zh-CN"/>
              </w:rPr>
            </w:pPr>
            <w:r>
              <w:rPr>
                <w:rFonts w:hint="eastAsia" w:ascii="宋体" w:hAnsi="宋体" w:eastAsia="宋体" w:cs="宋体"/>
                <w:b w:val="0"/>
                <w:i w:val="0"/>
                <w:iCs w:val="0"/>
                <w:caps w:val="0"/>
                <w:color w:val="auto"/>
                <w:spacing w:val="0"/>
                <w:w w:val="100"/>
                <w:sz w:val="21"/>
                <w:szCs w:val="21"/>
                <w:lang w:val="en-US" w:eastAsia="zh-CN"/>
              </w:rPr>
              <w:t>4</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w:t>
            </w:r>
            <w:r>
              <w:rPr>
                <w:rFonts w:hint="eastAsia" w:ascii="宋体" w:hAnsi="宋体" w:eastAsia="宋体" w:cs="宋体"/>
                <w:b w:val="0"/>
                <w:bCs w:val="0"/>
                <w:i w:val="0"/>
                <w:iCs w:val="0"/>
                <w:color w:val="auto"/>
                <w:kern w:val="0"/>
                <w:sz w:val="21"/>
                <w:szCs w:val="21"/>
                <w:highlight w:val="none"/>
                <w:u w:val="none"/>
                <w:lang w:val="en-US" w:eastAsia="zh-CN" w:bidi="ar"/>
              </w:rPr>
              <w:t>言语治疗学</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24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12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4*9/</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特殊儿童的语言康复</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24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8</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/4*9</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*作业疗法</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54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24</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24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*运动疗法</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kern w:val="2"/>
                <w:sz w:val="21"/>
                <w:szCs w:val="21"/>
                <w:u w:val="none"/>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108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54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54</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kern w:val="2"/>
                <w:sz w:val="21"/>
                <w:szCs w:val="21"/>
                <w:u w:val="none"/>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kern w:val="2"/>
                <w:sz w:val="21"/>
                <w:szCs w:val="21"/>
                <w:u w:val="none"/>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kern w:val="2"/>
                <w:sz w:val="21"/>
                <w:szCs w:val="21"/>
                <w:u w:val="none"/>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kern w:val="2"/>
                <w:sz w:val="21"/>
                <w:szCs w:val="21"/>
                <w:u w:val="none"/>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i w:val="0"/>
                <w:iCs w:val="0"/>
                <w:caps w:val="0"/>
                <w:color w:val="auto"/>
                <w:spacing w:val="0"/>
                <w:w w:val="100"/>
                <w:kern w:val="0"/>
                <w:sz w:val="21"/>
                <w:szCs w:val="21"/>
                <w:lang w:val="en-US" w:eastAsia="zh-CN" w:bidi="ar"/>
              </w:rPr>
              <w:t>6</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*常见疾病康复</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144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108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8</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b w:val="0"/>
                <w:i w:val="0"/>
                <w:iCs w:val="0"/>
                <w:caps w:val="0"/>
                <w:color w:val="auto"/>
                <w:spacing w:val="0"/>
                <w:w w:val="100"/>
                <w:kern w:val="0"/>
                <w:sz w:val="21"/>
                <w:szCs w:val="21"/>
                <w:lang w:val="en-US" w:eastAsia="zh-CN" w:bidi="ar"/>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*中国传统康复疗法</w:t>
            </w:r>
          </w:p>
        </w:tc>
        <w:tc>
          <w:tcPr>
            <w:tcW w:w="690" w:type="dxa"/>
            <w:tcBorders>
              <w:top w:val="single" w:color="000000" w:sz="4" w:space="0"/>
              <w:left w:val="nil"/>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108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62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i w:val="0"/>
                <w:iCs w:val="0"/>
                <w:caps w:val="0"/>
                <w:color w:val="auto"/>
                <w:spacing w:val="0"/>
                <w:w w:val="100"/>
                <w:kern w:val="0"/>
                <w:sz w:val="21"/>
                <w:szCs w:val="21"/>
                <w:lang w:val="en-US" w:eastAsia="zh-CN" w:bidi="ar"/>
              </w:rPr>
              <w:t>46</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i w:val="0"/>
                <w:iCs w:val="0"/>
                <w:color w:val="auto"/>
                <w:sz w:val="21"/>
                <w:szCs w:val="21"/>
                <w:u w:val="none"/>
                <w:lang w:val="en-US" w:eastAsia="zh-CN"/>
              </w:rPr>
            </w:pPr>
            <w:r>
              <w:rPr>
                <w:rFonts w:hint="eastAsia" w:ascii="宋体" w:hAnsi="宋体" w:eastAsia="宋体" w:cs="宋体"/>
                <w:b w:val="0"/>
                <w:i w:val="0"/>
                <w:iCs w:val="0"/>
                <w:caps w:val="0"/>
                <w:color w:val="auto"/>
                <w:spacing w:val="0"/>
                <w:w w:val="100"/>
                <w:sz w:val="21"/>
                <w:szCs w:val="21"/>
                <w:lang w:val="en-US" w:eastAsia="zh-CN"/>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56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1004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69</w:t>
            </w:r>
            <w:r>
              <w:rPr>
                <w:rFonts w:hint="eastAsia" w:ascii="宋体" w:hAnsi="宋体" w:eastAsia="宋体" w:cs="宋体"/>
                <w:b/>
                <w:bCs/>
                <w:i w:val="0"/>
                <w:iCs w:val="0"/>
                <w:color w:val="auto"/>
                <w:sz w:val="21"/>
                <w:szCs w:val="21"/>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313</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b/>
                <w:bCs/>
                <w:i w:val="0"/>
                <w:iCs w:val="0"/>
                <w:caps w:val="0"/>
                <w:color w:val="auto"/>
                <w:spacing w:val="0"/>
                <w:w w:val="100"/>
                <w:kern w:val="2"/>
                <w:sz w:val="21"/>
                <w:szCs w:val="21"/>
                <w:lang w:val="en-US" w:eastAsia="zh-CN" w:bidi="ar-SA"/>
              </w:rPr>
            </w:pPr>
            <w:r>
              <w:rPr>
                <w:rFonts w:hint="eastAsia" w:ascii="宋体" w:hAnsi="宋体" w:eastAsia="宋体" w:cs="宋体"/>
                <w:b/>
                <w:bCs/>
                <w:i w:val="0"/>
                <w:iCs w:val="0"/>
                <w:caps w:val="0"/>
                <w:color w:val="auto"/>
                <w:spacing w:val="0"/>
                <w:w w:val="100"/>
                <w:kern w:val="2"/>
                <w:sz w:val="21"/>
                <w:szCs w:val="21"/>
                <w:lang w:val="en-US" w:eastAsia="zh-CN" w:bidi="ar-SA"/>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b/>
                <w:bCs/>
                <w:i w:val="0"/>
                <w:iCs w:val="0"/>
                <w:caps w:val="0"/>
                <w:color w:val="auto"/>
                <w:spacing w:val="0"/>
                <w:w w:val="100"/>
                <w:kern w:val="2"/>
                <w:sz w:val="21"/>
                <w:szCs w:val="21"/>
                <w:lang w:val="en-US" w:eastAsia="zh-CN" w:bidi="ar-SA"/>
              </w:rPr>
            </w:pPr>
            <w:r>
              <w:rPr>
                <w:rFonts w:hint="eastAsia" w:ascii="宋体" w:hAnsi="宋体" w:eastAsia="宋体" w:cs="宋体"/>
                <w:b/>
                <w:bCs/>
                <w:i w:val="0"/>
                <w:iCs w:val="0"/>
                <w:caps w:val="0"/>
                <w:color w:val="auto"/>
                <w:spacing w:val="0"/>
                <w:w w:val="100"/>
                <w:kern w:val="2"/>
                <w:sz w:val="21"/>
                <w:szCs w:val="21"/>
                <w:lang w:val="en-US" w:eastAsia="zh-CN" w:bidi="ar-SA"/>
              </w:rPr>
              <w:t>10/6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b/>
                <w:bCs/>
                <w:i w:val="0"/>
                <w:iCs w:val="0"/>
                <w:caps w:val="0"/>
                <w:color w:val="auto"/>
                <w:spacing w:val="0"/>
                <w:w w:val="100"/>
                <w:kern w:val="2"/>
                <w:sz w:val="21"/>
                <w:szCs w:val="21"/>
                <w:lang w:val="en-US" w:eastAsia="zh-CN" w:bidi="ar-SA"/>
              </w:rPr>
            </w:pPr>
            <w:r>
              <w:rPr>
                <w:rFonts w:hint="eastAsia" w:ascii="宋体" w:hAnsi="宋体" w:eastAsia="宋体" w:cs="宋体"/>
                <w:b/>
                <w:bCs/>
                <w:i w:val="0"/>
                <w:iCs w:val="0"/>
                <w:caps w:val="0"/>
                <w:color w:val="auto"/>
                <w:spacing w:val="0"/>
                <w:w w:val="100"/>
                <w:kern w:val="2"/>
                <w:sz w:val="21"/>
                <w:szCs w:val="21"/>
                <w:lang w:val="en-US" w:eastAsia="zh-CN" w:bidi="ar-SA"/>
              </w:rPr>
              <w:t>21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spacing w:before="0" w:beforeAutospacing="0" w:after="0" w:afterAutospacing="0" w:line="240" w:lineRule="auto"/>
              <w:jc w:val="center"/>
              <w:textAlignment w:val="baseline"/>
              <w:rPr>
                <w:rFonts w:hint="eastAsia" w:ascii="宋体" w:hAnsi="宋体" w:eastAsia="宋体" w:cs="宋体"/>
                <w:b/>
                <w:bCs/>
                <w:i w:val="0"/>
                <w:iCs w:val="0"/>
                <w:caps w:val="0"/>
                <w:color w:val="auto"/>
                <w:spacing w:val="0"/>
                <w:w w:val="100"/>
                <w:kern w:val="2"/>
                <w:sz w:val="21"/>
                <w:szCs w:val="21"/>
                <w:lang w:val="en-US" w:eastAsia="zh-CN" w:bidi="ar-SA"/>
              </w:rPr>
            </w:pPr>
            <w:r>
              <w:rPr>
                <w:rFonts w:hint="eastAsia" w:ascii="宋体" w:hAnsi="宋体" w:eastAsia="宋体" w:cs="宋体"/>
                <w:b/>
                <w:bCs/>
                <w:i w:val="0"/>
                <w:iCs w:val="0"/>
                <w:caps w:val="0"/>
                <w:color w:val="auto"/>
                <w:spacing w:val="0"/>
                <w:w w:val="100"/>
                <w:kern w:val="2"/>
                <w:sz w:val="21"/>
                <w:szCs w:val="21"/>
                <w:lang w:val="en-US" w:eastAsia="zh-CN" w:bidi="ar-SA"/>
              </w:rPr>
              <w:t>21</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3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实践教学</w:t>
            </w: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入学教育、军训</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28</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社团活动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1.2.3.4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144</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29</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德育实践</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1.2.3.4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72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30</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劳动教育</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lang w:val="en-US" w:eastAsia="zh-CN"/>
              </w:rPr>
              <w:t>1.2.3.4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31</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岗前教育</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32</w:t>
            </w:r>
          </w:p>
        </w:tc>
        <w:tc>
          <w:tcPr>
            <w:tcW w:w="160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毕业实习</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5.6</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1200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370"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bCs/>
                <w:i w:val="0"/>
                <w:iCs w:val="0"/>
                <w:color w:val="auto"/>
                <w:sz w:val="21"/>
                <w:szCs w:val="21"/>
                <w:u w:val="none"/>
              </w:rPr>
            </w:pPr>
          </w:p>
        </w:tc>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小计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182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1598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70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1528</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4</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290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3520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13</w:t>
            </w:r>
            <w:r>
              <w:rPr>
                <w:rFonts w:hint="eastAsia" w:ascii="宋体" w:hAnsi="宋体" w:eastAsia="宋体" w:cs="宋体"/>
                <w:b/>
                <w:bCs/>
                <w:i w:val="0"/>
                <w:iCs w:val="0"/>
                <w:color w:val="auto"/>
                <w:sz w:val="21"/>
                <w:szCs w:val="21"/>
                <w:u w:val="none"/>
                <w:lang w:val="en-US" w:eastAsia="zh-CN"/>
              </w:rPr>
              <w:t>50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217</w:t>
            </w:r>
            <w:r>
              <w:rPr>
                <w:rFonts w:hint="eastAsia" w:ascii="宋体" w:hAnsi="宋体" w:eastAsia="宋体" w:cs="宋体"/>
                <w:b/>
                <w:bCs/>
                <w:i w:val="0"/>
                <w:iCs w:val="0"/>
                <w:color w:val="auto"/>
                <w:sz w:val="21"/>
                <w:szCs w:val="21"/>
                <w:u w:val="none"/>
                <w:lang w:val="en-US" w:eastAsia="zh-CN"/>
              </w:rPr>
              <w:t>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aps w:val="0"/>
                <w:color w:val="auto"/>
                <w:spacing w:val="0"/>
                <w:w w:val="100"/>
                <w:sz w:val="21"/>
                <w:szCs w:val="21"/>
                <w:lang w:val="en-US" w:eastAsia="zh-CN"/>
              </w:rPr>
              <w:t>31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31/27</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aps w:val="0"/>
                <w:color w:val="auto"/>
                <w:spacing w:val="0"/>
                <w:w w:val="100"/>
                <w:sz w:val="21"/>
                <w:szCs w:val="21"/>
                <w:lang w:val="en-US" w:eastAsia="zh-CN"/>
              </w:rPr>
              <w:t>31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aps w:val="0"/>
                <w:color w:val="auto"/>
                <w:spacing w:val="0"/>
                <w:w w:val="100"/>
                <w:sz w:val="21"/>
                <w:szCs w:val="21"/>
                <w:lang w:val="en-US" w:eastAsia="zh-CN"/>
              </w:rPr>
              <w:t>32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373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总学分数、总学时数、周学时数</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290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35</w:t>
            </w:r>
            <w:r>
              <w:rPr>
                <w:rFonts w:hint="eastAsia" w:ascii="宋体" w:hAnsi="宋体" w:eastAsia="宋体" w:cs="宋体"/>
                <w:b/>
                <w:bCs/>
                <w:i w:val="0"/>
                <w:iCs w:val="0"/>
                <w:color w:val="auto"/>
                <w:kern w:val="2"/>
                <w:sz w:val="21"/>
                <w:szCs w:val="21"/>
                <w:u w:val="none"/>
                <w:lang w:val="en-US" w:eastAsia="zh-CN" w:bidi="ar-SA"/>
              </w:rPr>
              <w:t>20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13</w:t>
            </w:r>
            <w:r>
              <w:rPr>
                <w:rFonts w:hint="eastAsia" w:ascii="宋体" w:hAnsi="宋体" w:eastAsia="宋体" w:cs="宋体"/>
                <w:b/>
                <w:bCs/>
                <w:i w:val="0"/>
                <w:iCs w:val="0"/>
                <w:color w:val="auto"/>
                <w:kern w:val="2"/>
                <w:sz w:val="21"/>
                <w:szCs w:val="21"/>
                <w:u w:val="none"/>
                <w:lang w:val="en-US" w:eastAsia="zh-CN" w:bidi="ar-SA"/>
              </w:rPr>
              <w:t>50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217</w:t>
            </w:r>
            <w:r>
              <w:rPr>
                <w:rFonts w:hint="eastAsia" w:ascii="宋体" w:hAnsi="宋体" w:eastAsia="宋体" w:cs="宋体"/>
                <w:b/>
                <w:bCs/>
                <w:i w:val="0"/>
                <w:iCs w:val="0"/>
                <w:color w:val="auto"/>
                <w:kern w:val="2"/>
                <w:sz w:val="21"/>
                <w:szCs w:val="21"/>
                <w:u w:val="none"/>
                <w:lang w:val="en-US" w:eastAsia="zh-CN" w:bidi="ar-SA"/>
              </w:rPr>
              <w:t>0</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aps w:val="0"/>
                <w:color w:val="auto"/>
                <w:spacing w:val="0"/>
                <w:w w:val="100"/>
                <w:sz w:val="21"/>
                <w:szCs w:val="21"/>
                <w:lang w:val="en-US" w:eastAsia="zh-CN"/>
              </w:rPr>
              <w:t>31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31/27</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rPr>
            </w:pPr>
            <w:r>
              <w:rPr>
                <w:rFonts w:hint="eastAsia" w:ascii="宋体" w:hAnsi="宋体" w:eastAsia="宋体" w:cs="宋体"/>
                <w:b/>
                <w:bCs/>
                <w:i w:val="0"/>
                <w:iCs w:val="0"/>
                <w:caps w:val="0"/>
                <w:color w:val="auto"/>
                <w:spacing w:val="0"/>
                <w:w w:val="100"/>
                <w:sz w:val="21"/>
                <w:szCs w:val="21"/>
                <w:lang w:val="en-US" w:eastAsia="zh-CN"/>
              </w:rPr>
              <w:t>31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val="0"/>
              <w:spacing w:before="0" w:beforeAutospacing="0" w:after="0" w:afterAutospacing="0" w:line="240" w:lineRule="auto"/>
              <w:jc w:val="center"/>
              <w:textAlignment w:val="center"/>
              <w:rPr>
                <w:rFonts w:hint="eastAsia" w:ascii="宋体" w:hAnsi="宋体" w:eastAsia="宋体" w:cs="宋体"/>
                <w:b/>
                <w:bCs/>
                <w:i w:val="0"/>
                <w:iCs w:val="0"/>
                <w:color w:val="auto"/>
                <w:sz w:val="21"/>
                <w:szCs w:val="21"/>
                <w:u w:val="none"/>
                <w:lang w:val="en-US"/>
              </w:rPr>
            </w:pPr>
            <w:r>
              <w:rPr>
                <w:rFonts w:hint="eastAsia" w:ascii="宋体" w:hAnsi="宋体" w:eastAsia="宋体" w:cs="宋体"/>
                <w:b/>
                <w:bCs/>
                <w:i w:val="0"/>
                <w:iCs w:val="0"/>
                <w:caps w:val="0"/>
                <w:color w:val="auto"/>
                <w:spacing w:val="0"/>
                <w:w w:val="100"/>
                <w:sz w:val="21"/>
                <w:szCs w:val="21"/>
                <w:lang w:val="en-US" w:eastAsia="zh-CN"/>
              </w:rPr>
              <w:t>32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78" w:hRule="atLeast"/>
        </w:trPr>
        <w:tc>
          <w:tcPr>
            <w:tcW w:w="370" w:type="dxa"/>
            <w:vMerge w:val="restart"/>
            <w:tcBorders>
              <w:top w:val="single" w:color="000000" w:sz="4" w:space="0"/>
              <w:left w:val="single" w:color="000000" w:sz="4" w:space="0"/>
              <w:bottom w:val="single" w:color="000000" w:sz="4" w:space="0"/>
              <w:right w:val="nil"/>
            </w:tcBorders>
            <w:shd w:val="clear" w:color="auto" w:fill="auto"/>
            <w:noWrap/>
            <w:vAlign w:val="bottom"/>
          </w:tcPr>
          <w:p>
            <w:pPr>
              <w:spacing w:line="240" w:lineRule="auto"/>
              <w:jc w:val="center"/>
              <w:rPr>
                <w:rFonts w:hint="eastAsia" w:ascii="宋体" w:hAnsi="宋体" w:eastAsia="宋体" w:cs="宋体"/>
                <w:i w:val="0"/>
                <w:iCs w:val="0"/>
                <w:color w:val="auto"/>
                <w:sz w:val="21"/>
                <w:szCs w:val="21"/>
                <w:u w:val="none"/>
              </w:rPr>
            </w:pPr>
          </w:p>
        </w:tc>
        <w:tc>
          <w:tcPr>
            <w:tcW w:w="206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毕业考核：专业知识：主要涉及课程《康复评定技术》、《临床医学概要》、《常见疾病康复》。专业实践能力：主要涉及课程《物理因子治疗技术》、《运动疗法》、《作业疗法》、《中国传统康复疗法》、</w:t>
            </w:r>
            <w:r>
              <w:rPr>
                <w:rFonts w:hint="eastAsia" w:ascii="宋体" w:hAnsi="宋体" w:eastAsia="宋体" w:cs="宋体"/>
                <w:b w:val="0"/>
                <w:i w:val="0"/>
                <w:iCs w:val="0"/>
                <w:caps w:val="0"/>
                <w:color w:val="auto"/>
                <w:spacing w:val="0"/>
                <w:w w:val="100"/>
                <w:kern w:val="0"/>
                <w:sz w:val="21"/>
                <w:szCs w:val="21"/>
                <w:lang w:val="en-US" w:eastAsia="zh-CN" w:bidi="ar"/>
              </w:rPr>
              <w:t>《言语疗法》</w:t>
            </w:r>
            <w:r>
              <w:rPr>
                <w:rFonts w:hint="eastAsia" w:ascii="宋体" w:hAnsi="宋体" w:eastAsia="宋体" w:cs="宋体"/>
                <w:i w:val="0"/>
                <w:iCs w:val="0"/>
                <w:color w:val="auto"/>
                <w:kern w:val="0"/>
                <w:sz w:val="21"/>
                <w:szCs w:val="21"/>
                <w:u w:val="none"/>
                <w:lang w:val="en-US" w:eastAsia="zh-CN" w:bidi="ar"/>
              </w:rPr>
              <w:t xml:space="preserve">。        </w:t>
            </w:r>
          </w:p>
        </w:tc>
        <w:tc>
          <w:tcPr>
            <w:tcW w:w="690" w:type="dxa"/>
            <w:vMerge w:val="restart"/>
            <w:tcBorders>
              <w:top w:val="single" w:color="000000" w:sz="4" w:space="0"/>
              <w:left w:val="nil"/>
              <w:bottom w:val="single" w:color="000000" w:sz="4" w:space="0"/>
              <w:right w:val="single" w:color="000000" w:sz="4" w:space="0"/>
            </w:tcBorders>
            <w:shd w:val="clear" w:color="auto" w:fill="auto"/>
            <w:textDirection w:val="tbRlV"/>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必修课</w:t>
            </w:r>
          </w:p>
        </w:tc>
        <w:tc>
          <w:tcPr>
            <w:tcW w:w="615"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908" w:type="dxa"/>
            <w:gridSpan w:val="2"/>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每学</w:t>
            </w:r>
          </w:p>
          <w:p>
            <w:pPr>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期开</w:t>
            </w:r>
          </w:p>
          <w:p>
            <w:pPr>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课门</w:t>
            </w:r>
          </w:p>
          <w:p>
            <w:pPr>
              <w:spacing w:line="240" w:lineRule="auto"/>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53</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12</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74" w:hRule="atLeast"/>
        </w:trPr>
        <w:tc>
          <w:tcPr>
            <w:tcW w:w="370" w:type="dxa"/>
            <w:vMerge w:val="continue"/>
            <w:tcBorders>
              <w:top w:val="single" w:color="000000" w:sz="4" w:space="0"/>
              <w:left w:val="single" w:color="000000" w:sz="4" w:space="0"/>
              <w:bottom w:val="single" w:color="000000" w:sz="4" w:space="0"/>
              <w:right w:val="nil"/>
            </w:tcBorders>
            <w:shd w:val="clear" w:color="auto" w:fill="auto"/>
            <w:noWrap/>
            <w:vAlign w:val="bottom"/>
          </w:tcPr>
          <w:p>
            <w:pPr>
              <w:spacing w:line="240" w:lineRule="auto"/>
              <w:jc w:val="center"/>
              <w:rPr>
                <w:rFonts w:hint="eastAsia" w:ascii="宋体" w:hAnsi="宋体" w:eastAsia="宋体" w:cs="宋体"/>
                <w:i w:val="0"/>
                <w:iCs w:val="0"/>
                <w:color w:val="auto"/>
                <w:sz w:val="21"/>
                <w:szCs w:val="21"/>
                <w:u w:val="none"/>
              </w:rPr>
            </w:pPr>
          </w:p>
        </w:tc>
        <w:tc>
          <w:tcPr>
            <w:tcW w:w="206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1"/>
                <w:szCs w:val="21"/>
                <w:u w:val="none"/>
              </w:rPr>
            </w:pPr>
          </w:p>
        </w:tc>
        <w:tc>
          <w:tcPr>
            <w:tcW w:w="690"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nil"/>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908" w:type="dxa"/>
            <w:gridSpan w:val="2"/>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考试</w:t>
            </w:r>
          </w:p>
          <w:p>
            <w:pPr>
              <w:spacing w:line="240" w:lineRule="auto"/>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门次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35</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783" w:hRule="atLeast"/>
        </w:trPr>
        <w:tc>
          <w:tcPr>
            <w:tcW w:w="370" w:type="dxa"/>
            <w:vMerge w:val="continue"/>
            <w:tcBorders>
              <w:top w:val="single" w:color="000000" w:sz="4" w:space="0"/>
              <w:left w:val="single" w:color="000000" w:sz="4" w:space="0"/>
              <w:bottom w:val="single" w:color="000000" w:sz="4" w:space="0"/>
              <w:right w:val="nil"/>
            </w:tcBorders>
            <w:shd w:val="clear" w:color="auto" w:fill="auto"/>
            <w:noWrap/>
            <w:vAlign w:val="bottom"/>
          </w:tcPr>
          <w:p>
            <w:pPr>
              <w:spacing w:line="240" w:lineRule="auto"/>
              <w:jc w:val="center"/>
              <w:rPr>
                <w:rFonts w:hint="eastAsia" w:ascii="宋体" w:hAnsi="宋体" w:eastAsia="宋体" w:cs="宋体"/>
                <w:i w:val="0"/>
                <w:iCs w:val="0"/>
                <w:color w:val="auto"/>
                <w:sz w:val="21"/>
                <w:szCs w:val="21"/>
                <w:u w:val="none"/>
              </w:rPr>
            </w:pPr>
          </w:p>
        </w:tc>
        <w:tc>
          <w:tcPr>
            <w:tcW w:w="206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iCs w:val="0"/>
                <w:color w:val="auto"/>
                <w:sz w:val="21"/>
                <w:szCs w:val="21"/>
                <w:u w:val="none"/>
              </w:rPr>
            </w:pPr>
          </w:p>
        </w:tc>
        <w:tc>
          <w:tcPr>
            <w:tcW w:w="690" w:type="dxa"/>
            <w:vMerge w:val="continue"/>
            <w:tcBorders>
              <w:top w:val="single" w:color="000000" w:sz="4" w:space="0"/>
              <w:left w:val="nil"/>
              <w:bottom w:val="single" w:color="000000" w:sz="4" w:space="0"/>
              <w:right w:val="single" w:color="000000" w:sz="4" w:space="0"/>
            </w:tcBorders>
            <w:shd w:val="clear" w:color="auto" w:fill="auto"/>
            <w:textDirection w:val="tbRlV"/>
            <w:vAlign w:val="center"/>
          </w:tcPr>
          <w:p>
            <w:pPr>
              <w:spacing w:line="240" w:lineRule="auto"/>
              <w:jc w:val="center"/>
              <w:rPr>
                <w:rFonts w:hint="eastAsia" w:ascii="宋体" w:hAnsi="宋体" w:eastAsia="宋体" w:cs="宋体"/>
                <w:i w:val="0"/>
                <w:iCs w:val="0"/>
                <w:color w:val="auto"/>
                <w:sz w:val="21"/>
                <w:szCs w:val="21"/>
                <w:u w:val="none"/>
              </w:rPr>
            </w:pPr>
          </w:p>
        </w:tc>
        <w:tc>
          <w:tcPr>
            <w:tcW w:w="615" w:type="dxa"/>
            <w:tcBorders>
              <w:top w:val="single" w:color="000000" w:sz="4" w:space="0"/>
              <w:left w:val="nil"/>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auto"/>
                <w:sz w:val="21"/>
                <w:szCs w:val="21"/>
                <w:u w:val="none"/>
              </w:rPr>
            </w:pPr>
          </w:p>
        </w:tc>
        <w:tc>
          <w:tcPr>
            <w:tcW w:w="908" w:type="dxa"/>
            <w:gridSpan w:val="2"/>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考查</w:t>
            </w:r>
          </w:p>
          <w:p>
            <w:pPr>
              <w:spacing w:line="240" w:lineRule="auto"/>
              <w:jc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门次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合计</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18</w:t>
            </w: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spacing w:line="240" w:lineRule="auto"/>
              <w:jc w:val="center"/>
              <w:rPr>
                <w:rFonts w:hint="eastAsia" w:ascii="宋体" w:hAnsi="宋体" w:eastAsia="宋体" w:cs="宋体"/>
                <w:i w:val="0"/>
                <w:iCs w:val="0"/>
                <w:color w:val="auto"/>
                <w:sz w:val="21"/>
                <w:szCs w:val="21"/>
                <w:u w:val="none"/>
              </w:rPr>
            </w:pPr>
          </w:p>
        </w:tc>
        <w:tc>
          <w:tcPr>
            <w:tcW w:w="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370"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455"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1605"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690"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615"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454"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454"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454"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454" w:type="dxa"/>
            <w:tcBorders>
              <w:top w:val="nil"/>
              <w:left w:val="nil"/>
              <w:bottom w:val="nil"/>
              <w:right w:val="nil"/>
            </w:tcBorders>
            <w:shd w:val="clear" w:color="auto" w:fill="auto"/>
            <w:noWrap/>
            <w:vAlign w:val="bottom"/>
          </w:tcPr>
          <w:p>
            <w:pPr>
              <w:spacing w:line="240" w:lineRule="auto"/>
              <w:rPr>
                <w:rFonts w:hint="eastAsia" w:ascii="宋体" w:hAnsi="宋体" w:eastAsia="宋体" w:cs="宋体"/>
                <w:i w:val="0"/>
                <w:iCs w:val="0"/>
                <w:color w:val="auto"/>
                <w:sz w:val="21"/>
                <w:szCs w:val="21"/>
                <w:u w:val="none"/>
              </w:rPr>
            </w:pPr>
          </w:p>
        </w:tc>
        <w:tc>
          <w:tcPr>
            <w:tcW w:w="3645" w:type="dxa"/>
            <w:gridSpan w:val="8"/>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带*为专业核心课程</w:t>
            </w:r>
          </w:p>
        </w:tc>
      </w:tr>
    </w:tbl>
    <w:p>
      <w:pPr>
        <w:keepLines w:val="0"/>
        <w:widowControl w:val="0"/>
        <w:numPr>
          <w:ilvl w:val="0"/>
          <w:numId w:val="0"/>
        </w:numPr>
        <w:snapToGrid/>
        <w:spacing w:before="0" w:beforeAutospacing="0" w:after="0" w:afterAutospacing="0" w:line="240" w:lineRule="auto"/>
        <w:ind w:firstLine="640" w:firstLineChars="200"/>
        <w:jc w:val="left"/>
        <w:textAlignment w:val="auto"/>
        <w:rPr>
          <w:rFonts w:hint="eastAsia" w:ascii="仿宋" w:hAnsi="仿宋" w:eastAsia="仿宋" w:cs="仿宋"/>
          <w:b/>
          <w:bCs/>
          <w:i w:val="0"/>
          <w:caps w:val="0"/>
          <w:color w:val="auto"/>
          <w:spacing w:val="0"/>
          <w:w w:val="100"/>
          <w:sz w:val="32"/>
          <w:szCs w:val="32"/>
          <w:lang w:val="en-US" w:eastAsia="zh-CN"/>
        </w:rPr>
      </w:pPr>
      <w:r>
        <w:rPr>
          <w:rFonts w:ascii="楷体" w:hAnsi="楷体" w:eastAsia="楷体"/>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0288;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r>
        <w:rPr>
          <w:rFonts w:hint="eastAsia" w:ascii="楷体" w:hAnsi="楷体" w:eastAsia="楷体"/>
          <w:color w:val="auto"/>
          <w:sz w:val="32"/>
          <w:szCs w:val="32"/>
          <w:lang w:val="en-US" w:eastAsia="zh-CN"/>
        </w:rPr>
        <w:t xml:space="preserve">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i w:val="0"/>
          <w:caps w:val="0"/>
          <w:color w:val="auto"/>
          <w:spacing w:val="0"/>
          <w:w w:val="100"/>
          <w:sz w:val="32"/>
          <w:szCs w:val="32"/>
          <w:lang w:val="en-US" w:eastAsia="zh-CN"/>
        </w:rPr>
        <w:t xml:space="preserve"> </w:t>
      </w:r>
    </w:p>
    <w:tbl>
      <w:tblPr>
        <w:tblStyle w:val="14"/>
        <w:tblW w:w="9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7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2213" w:type="dxa"/>
            <w:noWrap w:val="0"/>
            <w:tcMar>
              <w:left w:w="57" w:type="dxa"/>
              <w:right w:w="57" w:type="dxa"/>
            </w:tcMar>
            <w:vAlign w:val="center"/>
          </w:tcPr>
          <w:p>
            <w:pPr>
              <w:spacing w:line="240" w:lineRule="auto"/>
              <w:jc w:val="center"/>
              <w:rPr>
                <w:rFonts w:hint="eastAsia" w:ascii="仿宋" w:hAnsi="仿宋" w:eastAsia="仿宋"/>
                <w:color w:val="000000"/>
                <w:sz w:val="24"/>
                <w:highlight w:val="yellow"/>
              </w:rPr>
            </w:pPr>
            <w:r>
              <w:rPr>
                <w:rFonts w:hint="eastAsia" w:ascii="仿宋" w:hAnsi="仿宋" w:eastAsia="仿宋"/>
                <w:color w:val="000000"/>
                <w:sz w:val="24"/>
                <w:highlight w:val="none"/>
              </w:rPr>
              <w:t>实践教学环节占教学活动总学时的百分比（B）</w:t>
            </w:r>
          </w:p>
        </w:tc>
        <w:tc>
          <w:tcPr>
            <w:tcW w:w="7037" w:type="dxa"/>
            <w:noWrap w:val="0"/>
            <w:vAlign w:val="top"/>
          </w:tcPr>
          <w:p>
            <w:pPr>
              <w:spacing w:line="240" w:lineRule="auto"/>
              <w:rPr>
                <w:rFonts w:hint="eastAsia" w:ascii="仿宋" w:hAnsi="仿宋" w:eastAsia="仿宋"/>
                <w:sz w:val="24"/>
                <w:highlight w:val="yellow"/>
              </w:rPr>
            </w:pPr>
            <w:r>
              <w:rPr>
                <w:rFonts w:hint="eastAsia" w:ascii="仿宋" w:hAnsi="仿宋" w:eastAsia="仿宋"/>
                <w:color w:val="FF0000"/>
                <w:position w:val="-26"/>
                <w:sz w:val="24"/>
                <w:highlight w:val="none"/>
              </w:rPr>
              <w:object>
                <v:shape id="_x0000_i1025" o:spt="75" type="#_x0000_t75" style="height:38.1pt;width:354.2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p>
        </w:tc>
      </w:tr>
    </w:tbl>
    <w:p>
      <w:pPr>
        <w:keepLines w:val="0"/>
        <w:widowControl w:val="0"/>
        <w:snapToGrid w:val="0"/>
        <w:spacing w:before="0" w:beforeAutospacing="0" w:after="0" w:afterAutospacing="0" w:line="240" w:lineRule="auto"/>
        <w:ind w:firstLine="643" w:firstLineChars="200"/>
        <w:jc w:val="left"/>
        <w:textAlignment w:val="baseline"/>
        <w:rPr>
          <w:rFonts w:hint="eastAsia" w:ascii="仿宋" w:hAnsi="仿宋" w:eastAsia="仿宋" w:cs="仿宋"/>
          <w:b/>
          <w:bCs/>
          <w:i w:val="0"/>
          <w:caps w:val="0"/>
          <w:color w:val="auto"/>
          <w:spacing w:val="0"/>
          <w:w w:val="100"/>
          <w:sz w:val="32"/>
          <w:szCs w:val="32"/>
          <w:lang w:val="en-US" w:eastAsia="zh-CN"/>
        </w:rPr>
      </w:pPr>
    </w:p>
    <w:p>
      <w:pPr>
        <w:pStyle w:val="2"/>
        <w:keepLines w:val="0"/>
        <w:widowControl w:val="0"/>
        <w:snapToGrid w:val="0"/>
        <w:spacing w:before="0" w:beforeAutospacing="0" w:after="0" w:afterAutospacing="0" w:line="0" w:lineRule="atLeast"/>
        <w:jc w:val="left"/>
        <w:textAlignment w:val="baseline"/>
        <w:rPr>
          <w:rFonts w:hint="eastAsia"/>
          <w:lang w:val="en-US" w:eastAsia="zh-CN"/>
        </w:rPr>
      </w:pPr>
      <w:bookmarkStart w:id="20" w:name="_Toc14252"/>
      <w:r>
        <w:rPr>
          <w:rFonts w:hint="eastAsia"/>
          <w:lang w:val="en-US" w:eastAsia="zh-CN"/>
        </w:rPr>
        <w:t>八、</w:t>
      </w:r>
      <w:r>
        <w:rPr>
          <w:rFonts w:hint="eastAsia"/>
        </w:rPr>
        <w:t>实施保障</w:t>
      </w:r>
      <w:bookmarkEnd w:id="20"/>
    </w:p>
    <w:p>
      <w:pPr>
        <w:pStyle w:val="3"/>
        <w:snapToGrid w:val="0"/>
        <w:spacing w:before="0" w:beforeAutospacing="0" w:after="0" w:afterAutospacing="0" w:line="560" w:lineRule="exact"/>
        <w:jc w:val="left"/>
        <w:textAlignment w:val="baseline"/>
        <w:rPr>
          <w:rFonts w:hint="eastAsia"/>
        </w:rPr>
      </w:pPr>
      <w:bookmarkStart w:id="21" w:name="_Toc14039"/>
      <w:r>
        <w:rPr>
          <w:rFonts w:hint="eastAsia"/>
          <w:lang w:val="en-US" w:eastAsia="zh-CN"/>
        </w:rPr>
        <w:t>（一）</w:t>
      </w:r>
      <w:r>
        <w:rPr>
          <w:rFonts w:hint="eastAsia"/>
        </w:rPr>
        <w:t>学校师资基本情况</w:t>
      </w:r>
      <w:bookmarkEnd w:id="21"/>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rPr>
        <w:t>根据教育部颁布的《中等职业学校教师专业标准》和《中等职业学校设置标准》的有关规定，学校注重教师队伍建设，拥有一支治学严谨、教学经验丰富的师资队伍。现有教职工1</w:t>
      </w:r>
      <w:r>
        <w:rPr>
          <w:rFonts w:ascii="仿宋" w:hAnsi="仿宋" w:eastAsia="仿宋" w:cs="仿宋"/>
          <w:b w:val="0"/>
          <w:bCs/>
          <w:i w:val="0"/>
          <w:caps w:val="0"/>
          <w:color w:val="auto"/>
          <w:spacing w:val="0"/>
          <w:w w:val="100"/>
          <w:sz w:val="32"/>
          <w:szCs w:val="32"/>
        </w:rPr>
        <w:t>04</w:t>
      </w:r>
      <w:r>
        <w:rPr>
          <w:rFonts w:hint="eastAsia" w:ascii="仿宋" w:hAnsi="仿宋" w:eastAsia="仿宋" w:cs="仿宋"/>
          <w:b w:val="0"/>
          <w:bCs/>
          <w:i w:val="0"/>
          <w:caps w:val="0"/>
          <w:color w:val="auto"/>
          <w:spacing w:val="0"/>
          <w:w w:val="100"/>
          <w:sz w:val="32"/>
          <w:szCs w:val="32"/>
        </w:rPr>
        <w:t>人，专任教师</w:t>
      </w:r>
      <w:r>
        <w:rPr>
          <w:rFonts w:ascii="仿宋" w:hAnsi="仿宋" w:eastAsia="仿宋" w:cs="仿宋"/>
          <w:b w:val="0"/>
          <w:bCs/>
          <w:i w:val="0"/>
          <w:caps w:val="0"/>
          <w:color w:val="auto"/>
          <w:spacing w:val="0"/>
          <w:w w:val="100"/>
          <w:sz w:val="32"/>
          <w:szCs w:val="32"/>
        </w:rPr>
        <w:t>67</w:t>
      </w:r>
      <w:r>
        <w:rPr>
          <w:rFonts w:hint="eastAsia" w:ascii="仿宋" w:hAnsi="仿宋" w:eastAsia="仿宋" w:cs="仿宋"/>
          <w:b w:val="0"/>
          <w:bCs/>
          <w:i w:val="0"/>
          <w:caps w:val="0"/>
          <w:color w:val="auto"/>
          <w:spacing w:val="0"/>
          <w:w w:val="100"/>
          <w:sz w:val="32"/>
          <w:szCs w:val="32"/>
        </w:rPr>
        <w:t>人，专业专职教师</w:t>
      </w:r>
      <w:r>
        <w:rPr>
          <w:rFonts w:ascii="仿宋" w:hAnsi="仿宋" w:eastAsia="仿宋" w:cs="仿宋"/>
          <w:b w:val="0"/>
          <w:bCs/>
          <w:i w:val="0"/>
          <w:caps w:val="0"/>
          <w:color w:val="auto"/>
          <w:spacing w:val="0"/>
          <w:w w:val="100"/>
          <w:sz w:val="32"/>
          <w:szCs w:val="32"/>
        </w:rPr>
        <w:t>41</w:t>
      </w:r>
      <w:r>
        <w:rPr>
          <w:rFonts w:hint="eastAsia" w:ascii="仿宋" w:hAnsi="仿宋" w:eastAsia="仿宋" w:cs="仿宋"/>
          <w:b w:val="0"/>
          <w:bCs/>
          <w:i w:val="0"/>
          <w:caps w:val="0"/>
          <w:color w:val="auto"/>
          <w:spacing w:val="0"/>
          <w:w w:val="100"/>
          <w:sz w:val="32"/>
          <w:szCs w:val="32"/>
        </w:rPr>
        <w:t>人，占教师总数的</w:t>
      </w:r>
      <w:r>
        <w:rPr>
          <w:rFonts w:ascii="仿宋" w:hAnsi="仿宋" w:eastAsia="仿宋" w:cs="仿宋"/>
          <w:b w:val="0"/>
          <w:bCs/>
          <w:i w:val="0"/>
          <w:caps w:val="0"/>
          <w:color w:val="auto"/>
          <w:spacing w:val="0"/>
          <w:w w:val="100"/>
          <w:sz w:val="32"/>
          <w:szCs w:val="32"/>
        </w:rPr>
        <w:t>61</w:t>
      </w:r>
      <w:r>
        <w:rPr>
          <w:rFonts w:hint="eastAsia" w:ascii="仿宋" w:hAnsi="仿宋" w:eastAsia="仿宋" w:cs="仿宋"/>
          <w:b w:val="0"/>
          <w:bCs/>
          <w:i w:val="0"/>
          <w:caps w:val="0"/>
          <w:color w:val="auto"/>
          <w:spacing w:val="0"/>
          <w:w w:val="100"/>
          <w:sz w:val="32"/>
          <w:szCs w:val="32"/>
        </w:rPr>
        <w:t>%，双师型教师比例为</w:t>
      </w:r>
      <w:r>
        <w:rPr>
          <w:rFonts w:ascii="仿宋" w:hAnsi="仿宋" w:eastAsia="仿宋" w:cs="仿宋"/>
          <w:b w:val="0"/>
          <w:bCs/>
          <w:i w:val="0"/>
          <w:caps w:val="0"/>
          <w:color w:val="auto"/>
          <w:spacing w:val="0"/>
          <w:w w:val="100"/>
          <w:sz w:val="32"/>
          <w:szCs w:val="32"/>
        </w:rPr>
        <w:t>3</w:t>
      </w:r>
      <w:r>
        <w:rPr>
          <w:rFonts w:hint="eastAsia" w:ascii="仿宋" w:hAnsi="仿宋" w:eastAsia="仿宋" w:cs="仿宋"/>
          <w:b w:val="0"/>
          <w:bCs/>
          <w:i w:val="0"/>
          <w:caps w:val="0"/>
          <w:color w:val="auto"/>
          <w:spacing w:val="0"/>
          <w:w w:val="100"/>
          <w:sz w:val="32"/>
          <w:szCs w:val="32"/>
        </w:rPr>
        <w:t>1%，</w:t>
      </w:r>
      <w:r>
        <w:rPr>
          <w:rFonts w:hint="eastAsia" w:ascii="仿宋" w:hAnsi="仿宋" w:eastAsia="仿宋" w:cs="仿宋"/>
          <w:b w:val="0"/>
          <w:bCs/>
          <w:i w:val="0"/>
          <w:caps w:val="0"/>
          <w:color w:val="auto"/>
          <w:spacing w:val="0"/>
          <w:w w:val="100"/>
          <w:sz w:val="32"/>
          <w:szCs w:val="32"/>
          <w:lang w:val="en-US" w:eastAsia="zh-CN"/>
        </w:rPr>
        <w:t>其中中医、康复专业教师9人，</w:t>
      </w:r>
      <w:r>
        <w:rPr>
          <w:rFonts w:hint="eastAsia" w:ascii="仿宋" w:hAnsi="仿宋" w:eastAsia="仿宋" w:cs="仿宋"/>
          <w:b w:val="0"/>
          <w:bCs/>
          <w:i w:val="0"/>
          <w:caps w:val="0"/>
          <w:color w:val="auto"/>
          <w:spacing w:val="0"/>
          <w:w w:val="100"/>
          <w:sz w:val="32"/>
          <w:szCs w:val="32"/>
        </w:rPr>
        <w:t>兼职教师1</w:t>
      </w:r>
      <w:r>
        <w:rPr>
          <w:rFonts w:ascii="仿宋" w:hAnsi="仿宋" w:eastAsia="仿宋" w:cs="仿宋"/>
          <w:b w:val="0"/>
          <w:bCs/>
          <w:i w:val="0"/>
          <w:caps w:val="0"/>
          <w:color w:val="auto"/>
          <w:spacing w:val="0"/>
          <w:w w:val="100"/>
          <w:sz w:val="32"/>
          <w:szCs w:val="32"/>
        </w:rPr>
        <w:t>3</w:t>
      </w:r>
      <w:r>
        <w:rPr>
          <w:rFonts w:hint="eastAsia" w:ascii="仿宋" w:hAnsi="仿宋" w:eastAsia="仿宋" w:cs="仿宋"/>
          <w:b w:val="0"/>
          <w:bCs/>
          <w:i w:val="0"/>
          <w:caps w:val="0"/>
          <w:color w:val="auto"/>
          <w:spacing w:val="0"/>
          <w:w w:val="100"/>
          <w:sz w:val="32"/>
          <w:szCs w:val="32"/>
        </w:rPr>
        <w:t>人。</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rPr>
        <w:t>学历方面，硕士研究生</w:t>
      </w:r>
      <w:r>
        <w:rPr>
          <w:rFonts w:ascii="仿宋" w:hAnsi="仿宋" w:eastAsia="仿宋" w:cs="仿宋"/>
          <w:b w:val="0"/>
          <w:bCs/>
          <w:i w:val="0"/>
          <w:caps w:val="0"/>
          <w:color w:val="auto"/>
          <w:spacing w:val="0"/>
          <w:w w:val="100"/>
          <w:sz w:val="32"/>
          <w:szCs w:val="32"/>
        </w:rPr>
        <w:t>25</w:t>
      </w:r>
      <w:r>
        <w:rPr>
          <w:rFonts w:hint="eastAsia" w:ascii="仿宋" w:hAnsi="仿宋" w:eastAsia="仿宋" w:cs="仿宋"/>
          <w:b w:val="0"/>
          <w:bCs/>
          <w:i w:val="0"/>
          <w:caps w:val="0"/>
          <w:color w:val="auto"/>
          <w:spacing w:val="0"/>
          <w:w w:val="100"/>
          <w:sz w:val="32"/>
          <w:szCs w:val="32"/>
        </w:rPr>
        <w:t>人，本科及以上学历占专任教师总人数的9</w:t>
      </w:r>
      <w:r>
        <w:rPr>
          <w:rFonts w:ascii="仿宋" w:hAnsi="仿宋" w:eastAsia="仿宋" w:cs="仿宋"/>
          <w:b w:val="0"/>
          <w:bCs/>
          <w:i w:val="0"/>
          <w:caps w:val="0"/>
          <w:color w:val="auto"/>
          <w:spacing w:val="0"/>
          <w:w w:val="100"/>
          <w:sz w:val="32"/>
          <w:szCs w:val="32"/>
        </w:rPr>
        <w:t>4</w:t>
      </w:r>
      <w:r>
        <w:rPr>
          <w:rFonts w:hint="eastAsia" w:ascii="仿宋" w:hAnsi="仿宋" w:eastAsia="仿宋" w:cs="仿宋"/>
          <w:b w:val="0"/>
          <w:bCs/>
          <w:i w:val="0"/>
          <w:caps w:val="0"/>
          <w:color w:val="auto"/>
          <w:spacing w:val="0"/>
          <w:w w:val="100"/>
          <w:sz w:val="32"/>
          <w:szCs w:val="32"/>
        </w:rPr>
        <w:t>%。兼职教师均为行业优秀人才，本科及以上学历占兼职教师总人数的100%，部分兼职教师有硕士研究生学历、博士研究生学历。</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rPr>
        <w:t>职称方面，高级职称1人，中级职称</w:t>
      </w:r>
      <w:r>
        <w:rPr>
          <w:rFonts w:ascii="仿宋" w:hAnsi="仿宋" w:eastAsia="仿宋" w:cs="仿宋"/>
          <w:b w:val="0"/>
          <w:bCs/>
          <w:i w:val="0"/>
          <w:caps w:val="0"/>
          <w:color w:val="auto"/>
          <w:spacing w:val="0"/>
          <w:w w:val="100"/>
          <w:sz w:val="32"/>
          <w:szCs w:val="32"/>
        </w:rPr>
        <w:t>25</w:t>
      </w:r>
      <w:r>
        <w:rPr>
          <w:rFonts w:hint="eastAsia" w:ascii="仿宋" w:hAnsi="仿宋" w:eastAsia="仿宋" w:cs="仿宋"/>
          <w:b w:val="0"/>
          <w:bCs/>
          <w:i w:val="0"/>
          <w:caps w:val="0"/>
          <w:color w:val="auto"/>
          <w:spacing w:val="0"/>
          <w:w w:val="100"/>
          <w:sz w:val="32"/>
          <w:szCs w:val="32"/>
        </w:rPr>
        <w:t>人，中级及以上职称占比</w:t>
      </w:r>
      <w:r>
        <w:rPr>
          <w:rFonts w:ascii="仿宋" w:hAnsi="仿宋" w:eastAsia="仿宋" w:cs="仿宋"/>
          <w:b w:val="0"/>
          <w:bCs/>
          <w:i w:val="0"/>
          <w:caps w:val="0"/>
          <w:color w:val="auto"/>
          <w:spacing w:val="0"/>
          <w:w w:val="100"/>
          <w:sz w:val="32"/>
          <w:szCs w:val="32"/>
        </w:rPr>
        <w:t>39</w:t>
      </w:r>
      <w:r>
        <w:rPr>
          <w:rFonts w:hint="eastAsia" w:ascii="仿宋" w:hAnsi="仿宋" w:eastAsia="仿宋" w:cs="仿宋"/>
          <w:b w:val="0"/>
          <w:bCs/>
          <w:i w:val="0"/>
          <w:caps w:val="0"/>
          <w:color w:val="auto"/>
          <w:spacing w:val="0"/>
          <w:w w:val="100"/>
          <w:sz w:val="32"/>
          <w:szCs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rPr>
        <w:t>继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snapToGrid w:val="0"/>
        <w:spacing w:before="0" w:beforeAutospacing="0" w:after="0" w:afterAutospacing="0" w:line="560" w:lineRule="exact"/>
        <w:ind w:firstLine="640" w:firstLineChars="200"/>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rPr>
        <w:t>目前学校已形成一支专兼结合、结构合理、素质优良的专业师资队伍，能够保质保量地完成专业的教学任务，为培养高素质技能型、应用型、服务型专业人才的可持续发展打下了坚实的人力基础。 </w:t>
      </w:r>
    </w:p>
    <w:p>
      <w:pPr>
        <w:pStyle w:val="3"/>
        <w:snapToGrid w:val="0"/>
        <w:spacing w:before="0" w:beforeAutospacing="0" w:after="0" w:afterAutospacing="0" w:line="560" w:lineRule="exact"/>
        <w:ind w:left="0" w:leftChars="0"/>
        <w:jc w:val="both"/>
        <w:textAlignment w:val="baseline"/>
        <w:rPr>
          <w:rFonts w:hint="eastAsia"/>
        </w:rPr>
      </w:pPr>
      <w:bookmarkStart w:id="22" w:name="_Toc11932"/>
      <w:r>
        <w:rPr>
          <w:rFonts w:hint="eastAsia"/>
          <w:lang w:eastAsia="zh-CN"/>
        </w:rPr>
        <w:t>（二）</w:t>
      </w:r>
      <w:r>
        <w:rPr>
          <w:rFonts w:hint="eastAsia"/>
        </w:rPr>
        <w:t>专职教师素质要求</w:t>
      </w:r>
      <w:bookmarkEnd w:id="22"/>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1.</w:t>
      </w:r>
      <w:r>
        <w:rPr>
          <w:rFonts w:hint="eastAsia" w:ascii="仿宋" w:hAnsi="仿宋" w:eastAsia="仿宋" w:cs="仿宋"/>
          <w:b w:val="0"/>
          <w:bCs/>
          <w:i w:val="0"/>
          <w:caps w:val="0"/>
          <w:color w:val="auto"/>
          <w:spacing w:val="0"/>
          <w:w w:val="100"/>
          <w:sz w:val="32"/>
          <w:szCs w:val="32"/>
        </w:rPr>
        <w:t>具备中等职业学校或高级中学教师资格证书；</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2.</w:t>
      </w:r>
      <w:r>
        <w:rPr>
          <w:rFonts w:hint="eastAsia" w:ascii="仿宋" w:hAnsi="仿宋" w:eastAsia="仿宋" w:cs="仿宋"/>
          <w:b w:val="0"/>
          <w:bCs/>
          <w:i w:val="0"/>
          <w:caps w:val="0"/>
          <w:color w:val="auto"/>
          <w:spacing w:val="0"/>
          <w:w w:val="100"/>
          <w:sz w:val="32"/>
          <w:szCs w:val="32"/>
        </w:rPr>
        <w:t>具有良好的职业道德修养，爱岗敬业，有较强的工作责任心；</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3.</w:t>
      </w:r>
      <w:r>
        <w:rPr>
          <w:rFonts w:hint="eastAsia" w:ascii="仿宋" w:hAnsi="仿宋" w:eastAsia="仿宋" w:cs="仿宋"/>
          <w:b w:val="0"/>
          <w:bCs/>
          <w:i w:val="0"/>
          <w:caps w:val="0"/>
          <w:color w:val="auto"/>
          <w:spacing w:val="0"/>
          <w:w w:val="100"/>
          <w:sz w:val="32"/>
          <w:szCs w:val="32"/>
        </w:rPr>
        <w:t>新进应届毕业生应具有硕士及以上学历学位；</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4.</w:t>
      </w:r>
      <w:r>
        <w:rPr>
          <w:rFonts w:hint="eastAsia" w:ascii="仿宋" w:hAnsi="仿宋" w:eastAsia="仿宋" w:cs="仿宋"/>
          <w:b w:val="0"/>
          <w:bCs/>
          <w:i w:val="0"/>
          <w:caps w:val="0"/>
          <w:color w:val="auto"/>
          <w:spacing w:val="0"/>
          <w:w w:val="100"/>
          <w:sz w:val="32"/>
          <w:szCs w:val="32"/>
        </w:rPr>
        <w:t>符合国家关于相应教师职务的基本任职条件；</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5.</w:t>
      </w:r>
      <w:r>
        <w:rPr>
          <w:rFonts w:hint="eastAsia" w:ascii="仿宋" w:hAnsi="仿宋" w:eastAsia="仿宋" w:cs="仿宋"/>
          <w:b w:val="0"/>
          <w:bCs/>
          <w:i w:val="0"/>
          <w:caps w:val="0"/>
          <w:color w:val="auto"/>
          <w:spacing w:val="0"/>
          <w:w w:val="100"/>
          <w:sz w:val="32"/>
          <w:szCs w:val="32"/>
        </w:rPr>
        <w:t>具备与履行岗位职责相适应的学术水平和创新能力。</w:t>
      </w:r>
    </w:p>
    <w:p>
      <w:pPr>
        <w:pStyle w:val="3"/>
        <w:snapToGrid w:val="0"/>
        <w:spacing w:before="0" w:beforeAutospacing="0" w:after="0" w:afterAutospacing="0" w:line="560" w:lineRule="exact"/>
        <w:ind w:left="0" w:leftChars="0"/>
        <w:jc w:val="both"/>
        <w:textAlignment w:val="baseline"/>
      </w:pPr>
      <w:bookmarkStart w:id="23" w:name="_Toc23275"/>
      <w:r>
        <w:rPr>
          <w:rFonts w:hint="eastAsia"/>
          <w:lang w:eastAsia="zh-CN"/>
        </w:rPr>
        <w:t>（三）</w:t>
      </w:r>
      <w:r>
        <w:rPr>
          <w:rFonts w:hint="eastAsia"/>
        </w:rPr>
        <w:t>兼职教师素质要求</w:t>
      </w:r>
      <w:bookmarkEnd w:id="23"/>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1.</w:t>
      </w:r>
      <w:r>
        <w:rPr>
          <w:rFonts w:hint="eastAsia" w:ascii="仿宋" w:hAnsi="仿宋" w:eastAsia="仿宋" w:cs="仿宋"/>
          <w:b w:val="0"/>
          <w:bCs/>
          <w:i w:val="0"/>
          <w:caps w:val="0"/>
          <w:color w:val="auto"/>
          <w:spacing w:val="0"/>
          <w:w w:val="100"/>
          <w:sz w:val="32"/>
          <w:szCs w:val="32"/>
        </w:rPr>
        <w:t>热爱教育事业，遵纪守法，治学严谨，为人师表，具有良好的思想政治品质和职业道德。责任心、组织纪律性强，遵守学院的有关规章制度。</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val="en-US" w:eastAsia="zh-CN"/>
        </w:rPr>
        <w:t>2.</w:t>
      </w:r>
      <w:r>
        <w:rPr>
          <w:rFonts w:hint="eastAsia" w:ascii="仿宋" w:hAnsi="仿宋" w:eastAsia="仿宋" w:cs="仿宋"/>
          <w:b w:val="0"/>
          <w:bCs/>
          <w:i w:val="0"/>
          <w:caps w:val="0"/>
          <w:color w:val="auto"/>
          <w:spacing w:val="0"/>
          <w:w w:val="100"/>
          <w:sz w:val="32"/>
          <w:szCs w:val="32"/>
        </w:rPr>
        <w:t>学历、资格及专业技术职务符合下列条件之一：</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lang w:val="en-US" w:eastAsia="zh-CN"/>
        </w:rPr>
        <w:t>1</w:t>
      </w: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rPr>
        <w:t>具有大学本科及以上学历；</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lang w:val="en-US" w:eastAsia="zh-CN"/>
        </w:rPr>
        <w:t>2</w:t>
      </w: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rPr>
        <w:t>具有其他任职资格且中级及以上专业技术职务（至少有两年以上教学经历）。</w:t>
      </w:r>
    </w:p>
    <w:p>
      <w:pPr>
        <w:snapToGrid w:val="0"/>
        <w:spacing w:before="0" w:beforeAutospacing="0" w:after="0" w:afterAutospacing="0" w:line="560" w:lineRule="exact"/>
        <w:jc w:val="both"/>
        <w:textAlignment w:val="baseline"/>
        <w:rPr>
          <w:rFonts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lang w:val="en-US" w:eastAsia="zh-CN"/>
        </w:rPr>
        <w:t>3</w:t>
      </w: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rPr>
        <w:t>具有所承担课程的专业教育背景和专业水平；</w:t>
      </w:r>
    </w:p>
    <w:p>
      <w:pPr>
        <w:snapToGrid w:val="0"/>
        <w:spacing w:before="0" w:beforeAutospacing="0" w:after="0" w:afterAutospacing="0" w:line="560" w:lineRule="exact"/>
        <w:jc w:val="both"/>
        <w:textAlignment w:val="baseline"/>
        <w:rPr>
          <w:b w:val="0"/>
          <w:i w:val="0"/>
          <w:caps w:val="0"/>
          <w:color w:val="auto"/>
          <w:spacing w:val="0"/>
          <w:w w:val="100"/>
          <w:sz w:val="20"/>
        </w:rPr>
      </w:pP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lang w:val="en-US" w:eastAsia="zh-CN"/>
        </w:rPr>
        <w:t>4</w:t>
      </w:r>
      <w:r>
        <w:rPr>
          <w:rFonts w:hint="eastAsia" w:ascii="仿宋" w:hAnsi="仿宋" w:eastAsia="仿宋" w:cs="仿宋"/>
          <w:b w:val="0"/>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sz w:val="32"/>
          <w:szCs w:val="32"/>
        </w:rPr>
        <w:t>具有较强的教育教学能力，熟悉中等职业教育的教学规律。</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rPr>
      </w:pPr>
      <w:bookmarkStart w:id="24" w:name="_Toc215"/>
      <w:r>
        <w:rPr>
          <w:rFonts w:hint="eastAsia"/>
          <w:lang w:eastAsia="zh-CN"/>
        </w:rPr>
        <w:t>（</w:t>
      </w:r>
      <w:r>
        <w:rPr>
          <w:rFonts w:hint="eastAsia"/>
          <w:lang w:val="en-US" w:eastAsia="zh-CN"/>
        </w:rPr>
        <w:t>四）</w:t>
      </w:r>
      <w:r>
        <w:rPr>
          <w:rFonts w:hint="eastAsia"/>
        </w:rPr>
        <w:t>教学设施</w:t>
      </w:r>
      <w:bookmarkEnd w:id="24"/>
    </w:p>
    <w:p>
      <w:pPr>
        <w:widowControl/>
        <w:spacing w:line="560" w:lineRule="exact"/>
        <w:jc w:val="left"/>
        <w:rPr>
          <w:rFonts w:ascii="仿宋" w:hAnsi="仿宋" w:eastAsia="仿宋" w:cs="仿宋"/>
          <w:bCs/>
          <w:color w:val="auto"/>
          <w:sz w:val="32"/>
          <w:szCs w:val="32"/>
        </w:rPr>
      </w:pPr>
      <w:r>
        <w:rPr>
          <w:rFonts w:hint="eastAsia" w:ascii="仿宋" w:hAnsi="仿宋" w:eastAsia="仿宋" w:cs="仿宋"/>
          <w:bCs/>
          <w:kern w:val="0"/>
          <w:sz w:val="32"/>
          <w:szCs w:val="32"/>
          <w:lang w:bidi="ar"/>
        </w:rPr>
        <w:t>1.</w:t>
      </w:r>
      <w:r>
        <w:rPr>
          <w:rFonts w:hint="eastAsia" w:ascii="仿宋" w:hAnsi="仿宋" w:eastAsia="仿宋" w:cs="仿宋"/>
          <w:b w:val="0"/>
          <w:bCs/>
          <w:kern w:val="0"/>
          <w:sz w:val="32"/>
          <w:szCs w:val="32"/>
          <w:lang w:eastAsia="zh-CN" w:bidi="ar"/>
        </w:rPr>
        <w:t>教室配备要求</w:t>
      </w:r>
    </w:p>
    <w:p>
      <w:pPr>
        <w:widowControl/>
        <w:spacing w:line="560" w:lineRule="exact"/>
        <w:ind w:firstLine="640" w:firstLineChars="200"/>
        <w:jc w:val="left"/>
        <w:rPr>
          <w:rFonts w:ascii="仿宋" w:hAnsi="仿宋" w:eastAsia="仿宋" w:cs="仿宋"/>
          <w:bCs/>
          <w:color w:val="auto"/>
          <w:sz w:val="32"/>
          <w:szCs w:val="32"/>
        </w:rPr>
      </w:pPr>
      <w:r>
        <w:rPr>
          <w:rFonts w:hint="eastAsia" w:ascii="仿宋" w:hAnsi="仿宋" w:eastAsia="仿宋" w:cs="仿宋"/>
          <w:bCs/>
          <w:color w:val="auto"/>
          <w:kern w:val="0"/>
          <w:sz w:val="32"/>
          <w:szCs w:val="32"/>
          <w:lang w:eastAsia="zh-CN" w:bidi="ar"/>
        </w:rPr>
        <w:t>每间</w:t>
      </w:r>
      <w:r>
        <w:rPr>
          <w:rFonts w:hint="eastAsia" w:ascii="仿宋" w:hAnsi="仿宋" w:eastAsia="仿宋" w:cs="仿宋"/>
          <w:bCs/>
          <w:color w:val="auto"/>
          <w:kern w:val="0"/>
          <w:sz w:val="32"/>
          <w:szCs w:val="32"/>
          <w:lang w:bidi="ar"/>
        </w:rPr>
        <w:t>教室配备黑板、多媒体计算机、投影设备、音响设备，互联网接入或Wi-Fi环境，并实施网络安全防护措施；安装应急照明装置并保持良好状态，符合紧急疏散要求，标志明显，保持逃生通道畅通无阻。</w:t>
      </w:r>
    </w:p>
    <w:p>
      <w:pPr>
        <w:tabs>
          <w:tab w:val="left" w:pos="1021"/>
        </w:tabs>
        <w:spacing w:line="560" w:lineRule="exact"/>
        <w:jc w:val="left"/>
        <w:rPr>
          <w:rFonts w:ascii="仿宋" w:hAnsi="仿宋" w:eastAsia="仿宋" w:cs="仿宋"/>
          <w:color w:val="auto"/>
          <w:sz w:val="32"/>
          <w:szCs w:val="32"/>
        </w:rPr>
      </w:pPr>
      <w:bookmarkStart w:id="25" w:name="_Toc7259"/>
      <w:r>
        <w:rPr>
          <w:rFonts w:hint="eastAsia" w:ascii="仿宋" w:hAnsi="仿宋" w:eastAsia="仿宋" w:cs="仿宋"/>
          <w:color w:val="auto"/>
          <w:sz w:val="32"/>
          <w:szCs w:val="32"/>
        </w:rPr>
        <w:t>2.校内实训实验室</w:t>
      </w:r>
      <w:bookmarkEnd w:id="25"/>
    </w:p>
    <w:p>
      <w:pPr>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校内实训室分康复</w:t>
      </w:r>
      <w:r>
        <w:rPr>
          <w:rFonts w:hint="eastAsia" w:ascii="仿宋" w:hAnsi="仿宋" w:eastAsia="仿宋" w:cs="仿宋"/>
          <w:color w:val="auto"/>
          <w:sz w:val="32"/>
          <w:szCs w:val="32"/>
          <w:highlight w:val="none"/>
          <w:lang w:val="en-US" w:eastAsia="zh-CN"/>
        </w:rPr>
        <w:t>综合实训室</w:t>
      </w:r>
      <w:r>
        <w:rPr>
          <w:rFonts w:hint="eastAsia" w:ascii="仿宋" w:hAnsi="仿宋" w:eastAsia="仿宋" w:cs="仿宋"/>
          <w:color w:val="auto"/>
          <w:sz w:val="32"/>
          <w:szCs w:val="32"/>
          <w:highlight w:val="none"/>
        </w:rPr>
        <w:t>1个，</w:t>
      </w:r>
      <w:r>
        <w:rPr>
          <w:rFonts w:hint="eastAsia" w:ascii="仿宋" w:hAnsi="仿宋" w:eastAsia="仿宋" w:cs="仿宋"/>
          <w:color w:val="auto"/>
          <w:sz w:val="32"/>
          <w:szCs w:val="32"/>
          <w:highlight w:val="none"/>
          <w:lang w:val="en-US" w:eastAsia="zh-CN"/>
        </w:rPr>
        <w:t>物理因子实训室</w:t>
      </w:r>
      <w:r>
        <w:rPr>
          <w:rFonts w:hint="eastAsia" w:ascii="仿宋" w:hAnsi="仿宋" w:eastAsia="仿宋" w:cs="仿宋"/>
          <w:color w:val="auto"/>
          <w:sz w:val="32"/>
          <w:szCs w:val="32"/>
          <w:highlight w:val="none"/>
        </w:rPr>
        <w:t>1个，</w:t>
      </w:r>
      <w:r>
        <w:rPr>
          <w:rFonts w:hint="eastAsia" w:ascii="仿宋" w:hAnsi="仿宋" w:eastAsia="仿宋" w:cs="仿宋"/>
          <w:color w:val="auto"/>
          <w:sz w:val="32"/>
          <w:szCs w:val="32"/>
          <w:highlight w:val="none"/>
          <w:lang w:val="en-US" w:eastAsia="zh-CN"/>
        </w:rPr>
        <w:t>传统康复实训室、解剖实验室</w:t>
      </w:r>
      <w:r>
        <w:rPr>
          <w:rFonts w:hint="eastAsia" w:ascii="仿宋" w:hAnsi="仿宋" w:eastAsia="仿宋" w:cs="仿宋"/>
          <w:color w:val="auto"/>
          <w:sz w:val="32"/>
          <w:szCs w:val="32"/>
          <w:highlight w:val="none"/>
        </w:rPr>
        <w:t>1个，其主要实施、项目、用途等见表1、表2。</w:t>
      </w:r>
    </w:p>
    <w:tbl>
      <w:tblPr>
        <w:tblStyle w:val="14"/>
        <w:tblpPr w:leftFromText="180" w:rightFromText="180" w:vertAnchor="text" w:tblpXSpec="center"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431"/>
        <w:gridCol w:w="1042"/>
        <w:gridCol w:w="3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287" w:type="dxa"/>
            <w:gridSpan w:val="4"/>
            <w:vAlign w:val="center"/>
          </w:tcPr>
          <w:p>
            <w:pPr>
              <w:ind w:firstLine="482" w:firstLineChars="200"/>
              <w:jc w:val="center"/>
              <w:rPr>
                <w:rFonts w:ascii="仿宋" w:hAnsi="仿宋" w:eastAsia="仿宋" w:cs="仿宋"/>
                <w:b/>
                <w:color w:val="auto"/>
                <w:sz w:val="24"/>
                <w:szCs w:val="24"/>
              </w:rPr>
            </w:pPr>
            <w:r>
              <w:rPr>
                <w:rFonts w:hint="eastAsia" w:ascii="仿宋" w:hAnsi="仿宋" w:eastAsia="仿宋" w:cs="仿宋"/>
                <w:b/>
                <w:color w:val="auto"/>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340" w:type="dxa"/>
            <w:vMerge w:val="restart"/>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实训室名称</w:t>
            </w:r>
          </w:p>
        </w:tc>
        <w:tc>
          <w:tcPr>
            <w:tcW w:w="3473" w:type="dxa"/>
            <w:gridSpan w:val="2"/>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主要设施</w:t>
            </w:r>
          </w:p>
        </w:tc>
        <w:tc>
          <w:tcPr>
            <w:tcW w:w="3474" w:type="dxa"/>
            <w:vMerge w:val="restart"/>
            <w:vAlign w:val="center"/>
          </w:tcPr>
          <w:p>
            <w:pPr>
              <w:jc w:val="center"/>
              <w:rPr>
                <w:rFonts w:ascii="仿宋" w:hAnsi="仿宋" w:eastAsia="仿宋" w:cs="仿宋"/>
                <w:b/>
                <w:color w:val="auto"/>
                <w:sz w:val="24"/>
                <w:szCs w:val="24"/>
              </w:rPr>
            </w:pPr>
            <w:r>
              <w:rPr>
                <w:rFonts w:hint="eastAsia" w:ascii="仿宋" w:hAnsi="仿宋" w:eastAsia="仿宋" w:cs="仿宋"/>
                <w:b/>
                <w:color w:val="auto"/>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40" w:type="dxa"/>
            <w:vMerge w:val="continue"/>
            <w:vAlign w:val="center"/>
          </w:tcPr>
          <w:p>
            <w:pPr>
              <w:ind w:firstLine="482" w:firstLineChars="200"/>
              <w:jc w:val="center"/>
              <w:rPr>
                <w:rFonts w:ascii="仿宋" w:hAnsi="仿宋" w:eastAsia="仿宋" w:cs="仿宋"/>
                <w:b/>
                <w:color w:val="auto"/>
                <w:sz w:val="24"/>
                <w:szCs w:val="24"/>
              </w:rPr>
            </w:pPr>
          </w:p>
        </w:tc>
        <w:tc>
          <w:tcPr>
            <w:tcW w:w="2431"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1042" w:type="dxa"/>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康复</w:t>
            </w:r>
            <w:r>
              <w:rPr>
                <w:rFonts w:hint="eastAsia" w:ascii="仿宋" w:hAnsi="仿宋" w:eastAsia="仿宋" w:cs="仿宋"/>
                <w:color w:val="auto"/>
                <w:sz w:val="24"/>
                <w:szCs w:val="24"/>
                <w:lang w:val="en-US" w:eastAsia="zh-CN"/>
              </w:rPr>
              <w:t>综合</w:t>
            </w:r>
          </w:p>
          <w:p>
            <w:pPr>
              <w:jc w:val="center"/>
              <w:rPr>
                <w:rFonts w:ascii="仿宋" w:hAnsi="仿宋" w:eastAsia="仿宋" w:cs="仿宋"/>
                <w:b/>
                <w:color w:val="auto"/>
                <w:sz w:val="24"/>
                <w:szCs w:val="24"/>
              </w:rPr>
            </w:pPr>
            <w:r>
              <w:rPr>
                <w:rFonts w:hint="eastAsia" w:ascii="仿宋" w:hAnsi="仿宋" w:eastAsia="仿宋" w:cs="仿宋"/>
                <w:color w:val="auto"/>
                <w:sz w:val="24"/>
                <w:szCs w:val="24"/>
                <w:lang w:val="en-US" w:eastAsia="zh-CN"/>
              </w:rPr>
              <w:t>实训室</w:t>
            </w:r>
          </w:p>
          <w:p>
            <w:pPr>
              <w:jc w:val="center"/>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天轨步态训练系统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restart"/>
            <w:vAlign w:val="center"/>
          </w:tcPr>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rPr>
            </w:pPr>
          </w:p>
          <w:p>
            <w:pPr>
              <w:ind w:firstLine="480" w:firstLineChars="20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康复功能评定</w:t>
            </w:r>
            <w:r>
              <w:rPr>
                <w:rFonts w:hint="eastAsia" w:ascii="仿宋" w:hAnsi="仿宋" w:eastAsia="仿宋" w:cs="仿宋"/>
                <w:color w:val="auto"/>
                <w:sz w:val="24"/>
                <w:szCs w:val="24"/>
                <w:lang w:eastAsia="zh-CN"/>
              </w:rPr>
              <w:t>；</w:t>
            </w:r>
          </w:p>
          <w:p>
            <w:pPr>
              <w:ind w:firstLine="480" w:firstLineChars="20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运动疗法：</w:t>
            </w:r>
            <w:r>
              <w:rPr>
                <w:rFonts w:hint="eastAsia" w:ascii="仿宋" w:hAnsi="仿宋" w:eastAsia="仿宋" w:cs="仿宋"/>
                <w:color w:val="auto"/>
                <w:sz w:val="24"/>
                <w:szCs w:val="24"/>
              </w:rPr>
              <w:t>关节活动</w:t>
            </w: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关节松动技术、肌肉牵伸技术、</w:t>
            </w:r>
            <w:r>
              <w:rPr>
                <w:rFonts w:hint="eastAsia" w:ascii="仿宋" w:hAnsi="仿宋" w:eastAsia="仿宋" w:cs="仿宋"/>
                <w:color w:val="auto"/>
                <w:sz w:val="24"/>
                <w:szCs w:val="24"/>
              </w:rPr>
              <w:t>肌力训练、</w:t>
            </w:r>
            <w:r>
              <w:rPr>
                <w:rFonts w:hint="eastAsia" w:ascii="仿宋" w:hAnsi="仿宋" w:eastAsia="仿宋" w:cs="仿宋"/>
                <w:color w:val="auto"/>
                <w:sz w:val="24"/>
                <w:szCs w:val="24"/>
                <w:lang w:val="en-US" w:eastAsia="zh-CN"/>
              </w:rPr>
              <w:t>站立和</w:t>
            </w:r>
            <w:r>
              <w:rPr>
                <w:rFonts w:hint="eastAsia" w:ascii="仿宋" w:hAnsi="仿宋" w:eastAsia="仿宋" w:cs="仿宋"/>
                <w:color w:val="auto"/>
                <w:sz w:val="24"/>
                <w:szCs w:val="24"/>
              </w:rPr>
              <w:t>步行训练、转移训练、平衡</w:t>
            </w:r>
            <w:r>
              <w:rPr>
                <w:rFonts w:hint="eastAsia" w:ascii="仿宋" w:hAnsi="仿宋" w:eastAsia="仿宋" w:cs="仿宋"/>
                <w:color w:val="auto"/>
                <w:sz w:val="24"/>
                <w:szCs w:val="24"/>
                <w:lang w:val="en-US" w:eastAsia="zh-CN"/>
              </w:rPr>
              <w:t>和协调</w:t>
            </w:r>
            <w:r>
              <w:rPr>
                <w:rFonts w:hint="eastAsia" w:ascii="仿宋" w:hAnsi="仿宋" w:eastAsia="仿宋" w:cs="仿宋"/>
                <w:color w:val="auto"/>
                <w:sz w:val="24"/>
                <w:szCs w:val="24"/>
              </w:rPr>
              <w:t>训练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神经促通技术、</w:t>
            </w:r>
            <w:r>
              <w:rPr>
                <w:rFonts w:hint="eastAsia" w:ascii="仿宋" w:hAnsi="仿宋" w:eastAsia="仿宋" w:cs="仿宋"/>
                <w:color w:val="auto"/>
                <w:sz w:val="24"/>
                <w:szCs w:val="24"/>
              </w:rPr>
              <w:t>（Brunnstrom技术、Rood技术、Bobath技术，PNF技术</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运动再学习技术、呼吸功能训练</w:t>
            </w:r>
            <w:r>
              <w:rPr>
                <w:rFonts w:hint="eastAsia" w:ascii="仿宋" w:hAnsi="仿宋" w:eastAsia="仿宋" w:cs="仿宋"/>
                <w:color w:val="auto"/>
                <w:sz w:val="24"/>
                <w:szCs w:val="24"/>
                <w:lang w:eastAsia="zh-CN"/>
              </w:rPr>
              <w:t>；</w:t>
            </w:r>
          </w:p>
          <w:p>
            <w:pPr>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作业疗法：</w:t>
            </w:r>
            <w:r>
              <w:rPr>
                <w:rFonts w:hint="eastAsia" w:ascii="仿宋" w:hAnsi="仿宋" w:eastAsia="仿宋" w:cs="仿宋"/>
                <w:color w:val="auto"/>
                <w:sz w:val="24"/>
                <w:szCs w:val="24"/>
              </w:rPr>
              <w:t>感知、认知训练、日常生活活动能力训练、功能性作业训练、家务性作业训练、休闲型作业训练</w:t>
            </w:r>
            <w:r>
              <w:rPr>
                <w:rFonts w:hint="eastAsia" w:ascii="仿宋" w:hAnsi="仿宋" w:eastAsia="仿宋" w:cs="仿宋"/>
                <w:color w:val="auto"/>
                <w:sz w:val="24"/>
                <w:szCs w:val="24"/>
                <w:lang w:eastAsia="zh-CN"/>
              </w:rPr>
              <w:t>；</w:t>
            </w:r>
          </w:p>
          <w:p>
            <w:pPr>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言语治疗：</w:t>
            </w:r>
            <w:r>
              <w:rPr>
                <w:rFonts w:hint="eastAsia" w:ascii="仿宋" w:hAnsi="仿宋" w:eastAsia="仿宋" w:cs="仿宋"/>
                <w:color w:val="auto"/>
                <w:sz w:val="24"/>
                <w:szCs w:val="24"/>
              </w:rPr>
              <w:t>言语、吞咽障碍治疗</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jc w:val="center"/>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综合训练车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1辆</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跑步机</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平衡杠</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巴氏球</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轮椅</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功能牵引网架</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模型</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可调式沙磨板O</w:t>
            </w:r>
            <w:r>
              <w:rPr>
                <w:rFonts w:ascii="仿宋" w:hAnsi="仿宋" w:eastAsia="仿宋" w:cs="仿宋"/>
                <w:color w:val="auto"/>
                <w:sz w:val="24"/>
                <w:szCs w:val="24"/>
              </w:rPr>
              <w:t>-SMB-01</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电动起立床</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D</w:t>
            </w:r>
            <w:r>
              <w:rPr>
                <w:rFonts w:ascii="仿宋" w:hAnsi="仿宋" w:eastAsia="仿宋" w:cs="仿宋"/>
                <w:color w:val="auto"/>
                <w:sz w:val="24"/>
                <w:szCs w:val="24"/>
              </w:rPr>
              <w:t>FK-VIBI</w:t>
            </w:r>
            <w:r>
              <w:rPr>
                <w:rFonts w:hint="eastAsia" w:ascii="仿宋" w:hAnsi="仿宋" w:eastAsia="仿宋" w:cs="仿宋"/>
                <w:color w:val="auto"/>
                <w:sz w:val="24"/>
                <w:szCs w:val="24"/>
              </w:rPr>
              <w:t>牵引仪</w:t>
            </w:r>
          </w:p>
        </w:tc>
        <w:tc>
          <w:tcPr>
            <w:tcW w:w="1042" w:type="dxa"/>
            <w:vAlign w:val="top"/>
          </w:tcPr>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语言训练卡片</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套</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P</w:t>
            </w:r>
            <w:r>
              <w:rPr>
                <w:rFonts w:ascii="仿宋" w:hAnsi="仿宋" w:eastAsia="仿宋" w:cs="仿宋"/>
                <w:color w:val="auto"/>
                <w:sz w:val="24"/>
                <w:szCs w:val="24"/>
              </w:rPr>
              <w:t>T</w:t>
            </w:r>
            <w:r>
              <w:rPr>
                <w:rFonts w:hint="eastAsia" w:ascii="仿宋" w:hAnsi="仿宋" w:eastAsia="仿宋" w:cs="仿宋"/>
                <w:color w:val="auto"/>
                <w:sz w:val="24"/>
                <w:szCs w:val="24"/>
              </w:rPr>
              <w:t>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P</w:t>
            </w:r>
            <w:r>
              <w:rPr>
                <w:rFonts w:ascii="仿宋" w:hAnsi="仿宋" w:eastAsia="仿宋" w:cs="仿宋"/>
                <w:color w:val="auto"/>
                <w:sz w:val="24"/>
                <w:szCs w:val="24"/>
              </w:rPr>
              <w:t>T</w:t>
            </w:r>
            <w:r>
              <w:rPr>
                <w:rFonts w:hint="eastAsia" w:ascii="仿宋" w:hAnsi="仿宋" w:eastAsia="仿宋" w:cs="仿宋"/>
                <w:color w:val="auto"/>
                <w:sz w:val="24"/>
                <w:szCs w:val="24"/>
              </w:rPr>
              <w:t>凳</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前臂拐</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手杖</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个</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腋拐</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站立架</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3个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哑铃</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肋木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弹簧拉力器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手指肌力增强器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平衡板</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斜板</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简易上肢功能评价器</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框式助行器</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个</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0" w:firstLineChars="200"/>
              <w:jc w:val="left"/>
              <w:rPr>
                <w:rFonts w:ascii="仿宋" w:hAnsi="仿宋" w:eastAsia="仿宋" w:cs="仿宋"/>
                <w:color w:val="auto"/>
                <w:sz w:val="24"/>
                <w:szCs w:val="24"/>
              </w:rPr>
            </w:pPr>
          </w:p>
        </w:tc>
        <w:tc>
          <w:tcPr>
            <w:tcW w:w="2431" w:type="dxa"/>
            <w:vAlign w:val="center"/>
          </w:tcPr>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康复评定仪器</w:t>
            </w:r>
          </w:p>
        </w:tc>
        <w:tc>
          <w:tcPr>
            <w:tcW w:w="1042" w:type="dxa"/>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restart"/>
            <w:vAlign w:val="center"/>
          </w:tcPr>
          <w:p>
            <w:pPr>
              <w:jc w:val="center"/>
              <w:rPr>
                <w:rFonts w:ascii="仿宋" w:hAnsi="仿宋" w:eastAsia="仿宋" w:cs="仿宋"/>
                <w:color w:val="auto"/>
                <w:sz w:val="24"/>
                <w:szCs w:val="24"/>
              </w:rPr>
            </w:pPr>
          </w:p>
          <w:p>
            <w:pPr>
              <w:jc w:val="center"/>
              <w:rPr>
                <w:rFonts w:ascii="仿宋" w:hAnsi="仿宋" w:eastAsia="仿宋" w:cs="仿宋"/>
                <w:color w:val="auto"/>
                <w:sz w:val="24"/>
                <w:szCs w:val="24"/>
              </w:rPr>
            </w:pPr>
            <w:r>
              <w:rPr>
                <w:rFonts w:hint="eastAsia" w:ascii="仿宋" w:hAnsi="仿宋" w:eastAsia="仿宋" w:cs="仿宋"/>
                <w:color w:val="auto"/>
                <w:sz w:val="24"/>
                <w:szCs w:val="24"/>
              </w:rPr>
              <w:t>物理因子</w:t>
            </w:r>
          </w:p>
          <w:p>
            <w:pPr>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实训室</w:t>
            </w:r>
          </w:p>
          <w:p>
            <w:pPr>
              <w:ind w:firstLine="482" w:firstLineChars="200"/>
              <w:jc w:val="center"/>
              <w:rPr>
                <w:rFonts w:ascii="仿宋" w:hAnsi="仿宋" w:eastAsia="仿宋" w:cs="仿宋"/>
                <w:b/>
                <w:color w:val="auto"/>
                <w:sz w:val="24"/>
                <w:szCs w:val="24"/>
              </w:rPr>
            </w:pPr>
          </w:p>
          <w:p>
            <w:pPr>
              <w:ind w:firstLine="482" w:firstLineChars="200"/>
              <w:jc w:val="center"/>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激光治疗仪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restart"/>
            <w:vAlign w:val="center"/>
          </w:tcPr>
          <w:p>
            <w:pPr>
              <w:ind w:firstLine="480" w:firstLineChars="200"/>
              <w:jc w:val="left"/>
              <w:rPr>
                <w:rFonts w:ascii="仿宋" w:hAnsi="仿宋" w:eastAsia="仿宋" w:cs="仿宋"/>
                <w:color w:val="auto"/>
                <w:sz w:val="24"/>
                <w:szCs w:val="24"/>
              </w:rPr>
            </w:pPr>
          </w:p>
          <w:p>
            <w:pPr>
              <w:ind w:firstLine="480" w:firstLineChars="200"/>
              <w:jc w:val="left"/>
              <w:rPr>
                <w:rFonts w:ascii="仿宋" w:hAnsi="仿宋" w:eastAsia="仿宋" w:cs="仿宋"/>
                <w:color w:val="auto"/>
                <w:sz w:val="24"/>
                <w:szCs w:val="24"/>
              </w:rPr>
            </w:pPr>
          </w:p>
          <w:p>
            <w:pPr>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低</w:t>
            </w:r>
            <w:r>
              <w:rPr>
                <w:rFonts w:hint="eastAsia" w:ascii="仿宋" w:hAnsi="仿宋" w:eastAsia="仿宋" w:cs="仿宋"/>
                <w:color w:val="auto"/>
                <w:sz w:val="24"/>
                <w:szCs w:val="24"/>
                <w:lang w:val="en-US" w:eastAsia="zh-CN"/>
              </w:rPr>
              <w:t>频</w:t>
            </w:r>
            <w:r>
              <w:rPr>
                <w:rFonts w:hint="eastAsia" w:ascii="仿宋" w:hAnsi="仿宋" w:eastAsia="仿宋" w:cs="仿宋"/>
                <w:color w:val="auto"/>
                <w:sz w:val="24"/>
                <w:szCs w:val="24"/>
              </w:rPr>
              <w:t>电疗法、中</w:t>
            </w:r>
            <w:r>
              <w:rPr>
                <w:rFonts w:hint="eastAsia" w:ascii="仿宋" w:hAnsi="仿宋" w:eastAsia="仿宋" w:cs="仿宋"/>
                <w:color w:val="auto"/>
                <w:sz w:val="24"/>
                <w:szCs w:val="24"/>
                <w:lang w:val="en-US" w:eastAsia="zh-CN"/>
              </w:rPr>
              <w:t>频</w:t>
            </w:r>
            <w:r>
              <w:rPr>
                <w:rFonts w:hint="eastAsia" w:ascii="仿宋" w:hAnsi="仿宋" w:eastAsia="仿宋" w:cs="仿宋"/>
                <w:color w:val="auto"/>
                <w:sz w:val="24"/>
                <w:szCs w:val="24"/>
              </w:rPr>
              <w:t>电疗法、</w:t>
            </w:r>
            <w:r>
              <w:rPr>
                <w:rFonts w:hint="eastAsia" w:ascii="仿宋" w:hAnsi="仿宋" w:eastAsia="仿宋" w:cs="仿宋"/>
                <w:color w:val="auto"/>
                <w:sz w:val="24"/>
                <w:szCs w:val="24"/>
                <w:lang w:val="en-US" w:eastAsia="zh-CN"/>
              </w:rPr>
              <w:t>高频电疗法、光疗法、超声波疗法、传导热疗法、压力疗法</w:t>
            </w:r>
            <w:r>
              <w:rPr>
                <w:rFonts w:hint="eastAsia" w:ascii="仿宋" w:hAnsi="仿宋" w:eastAsia="仿宋" w:cs="仿宋"/>
                <w:color w:val="auto"/>
                <w:sz w:val="24"/>
                <w:szCs w:val="24"/>
                <w:lang w:eastAsia="zh-CN"/>
              </w:rPr>
              <w:t>；</w:t>
            </w:r>
          </w:p>
          <w:p>
            <w:pPr>
              <w:ind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软组织贴扎技术、悬吊技术。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美容超声波治疗仪8</w:t>
            </w:r>
            <w:r>
              <w:rPr>
                <w:rFonts w:ascii="仿宋" w:hAnsi="仿宋" w:eastAsia="仿宋" w:cs="仿宋"/>
                <w:color w:val="auto"/>
                <w:sz w:val="24"/>
                <w:szCs w:val="24"/>
              </w:rPr>
              <w:t>38A-H-O-S</w:t>
            </w:r>
          </w:p>
        </w:tc>
        <w:tc>
          <w:tcPr>
            <w:tcW w:w="1042" w:type="dxa"/>
          </w:tcPr>
          <w:p>
            <w:pPr>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电脑中频治疗仪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美容超声波治疗仪D</w:t>
            </w:r>
            <w:r>
              <w:rPr>
                <w:rFonts w:ascii="仿宋" w:hAnsi="仿宋" w:eastAsia="仿宋" w:cs="仿宋"/>
                <w:color w:val="auto"/>
                <w:sz w:val="24"/>
                <w:szCs w:val="24"/>
              </w:rPr>
              <w:t>L-CC</w:t>
            </w:r>
            <w:r>
              <w:rPr>
                <w:rFonts w:hint="eastAsia" w:ascii="仿宋" w:hAnsi="仿宋" w:eastAsia="仿宋" w:cs="仿宋"/>
                <w:color w:val="auto"/>
                <w:sz w:val="24"/>
                <w:szCs w:val="24"/>
              </w:rPr>
              <w:t>超短波</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L</w:t>
            </w:r>
            <w:r>
              <w:rPr>
                <w:rFonts w:ascii="仿宋" w:hAnsi="仿宋" w:eastAsia="仿宋" w:cs="仿宋"/>
                <w:color w:val="auto"/>
                <w:sz w:val="24"/>
                <w:szCs w:val="24"/>
              </w:rPr>
              <w:t>GT-280H1</w:t>
            </w:r>
            <w:r>
              <w:rPr>
                <w:rFonts w:hint="eastAsia" w:ascii="仿宋" w:hAnsi="仿宋" w:eastAsia="仿宋" w:cs="仿宋"/>
                <w:color w:val="auto"/>
                <w:sz w:val="24"/>
                <w:szCs w:val="24"/>
              </w:rPr>
              <w:t>干扰电</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多体位理疗床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中号理疗车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言语吞咽治疗仪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空气波压力治疗仪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按摩床</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张</w:t>
            </w:r>
          </w:p>
        </w:tc>
        <w:tc>
          <w:tcPr>
            <w:tcW w:w="3474" w:type="dxa"/>
            <w:vMerge w:val="continue"/>
            <w:vAlign w:val="bottom"/>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凳子</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w:t>
            </w:r>
            <w:r>
              <w:rPr>
                <w:rFonts w:ascii="仿宋" w:hAnsi="仿宋" w:eastAsia="仿宋" w:cs="仿宋"/>
                <w:color w:val="auto"/>
                <w:sz w:val="24"/>
                <w:szCs w:val="24"/>
              </w:rPr>
              <w:t>7</w:t>
            </w:r>
            <w:r>
              <w:rPr>
                <w:rFonts w:hint="eastAsia" w:ascii="仿宋" w:hAnsi="仿宋" w:eastAsia="仿宋" w:cs="仿宋"/>
                <w:color w:val="auto"/>
                <w:sz w:val="24"/>
                <w:szCs w:val="24"/>
              </w:rPr>
              <w:t>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特定电磁仪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2台</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护理理疗车</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护理床头柜</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2张</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悬吊训练系统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超声耦合剂</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4</w:t>
            </w:r>
            <w:r>
              <w:rPr>
                <w:rFonts w:ascii="仿宋" w:hAnsi="仿宋" w:eastAsia="仿宋" w:cs="仿宋"/>
                <w:color w:val="auto"/>
                <w:sz w:val="24"/>
                <w:szCs w:val="24"/>
              </w:rPr>
              <w:t>8</w:t>
            </w:r>
            <w:r>
              <w:rPr>
                <w:rFonts w:hint="eastAsia" w:ascii="仿宋" w:hAnsi="仿宋" w:eastAsia="仿宋" w:cs="仿宋"/>
                <w:color w:val="auto"/>
                <w:sz w:val="24"/>
                <w:szCs w:val="24"/>
              </w:rPr>
              <w:t>瓶</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i w:val="0"/>
                <w:iCs w:val="0"/>
                <w:color w:val="auto"/>
                <w:kern w:val="0"/>
                <w:sz w:val="21"/>
                <w:szCs w:val="21"/>
                <w:u w:val="none"/>
                <w:lang w:val="en-US" w:eastAsia="zh-CN" w:bidi="ar"/>
              </w:rPr>
              <w:t>自粘弹性绷带</w:t>
            </w:r>
          </w:p>
        </w:tc>
        <w:tc>
          <w:tcPr>
            <w:tcW w:w="1042" w:type="dxa"/>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keepNext w:val="0"/>
              <w:keepLines w:val="0"/>
              <w:widowControl/>
              <w:suppressLineNumbers w:val="0"/>
              <w:jc w:val="lef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i w:val="0"/>
                <w:iCs w:val="0"/>
                <w:color w:val="auto"/>
                <w:kern w:val="0"/>
                <w:sz w:val="21"/>
                <w:szCs w:val="21"/>
                <w:u w:val="none"/>
                <w:lang w:val="en-US" w:eastAsia="zh-CN" w:bidi="ar"/>
              </w:rPr>
              <w:t>肌肉贴</w:t>
            </w:r>
          </w:p>
        </w:tc>
        <w:tc>
          <w:tcPr>
            <w:tcW w:w="1042" w:type="dxa"/>
          </w:tcPr>
          <w:p>
            <w:pP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筋膜枪</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5套</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color w:val="auto"/>
                <w:sz w:val="24"/>
                <w:szCs w:val="24"/>
              </w:rPr>
            </w:pPr>
            <w:r>
              <w:rPr>
                <w:rFonts w:hint="eastAsia" w:ascii="仿宋" w:hAnsi="仿宋" w:eastAsia="仿宋" w:cs="仿宋"/>
                <w:color w:val="auto"/>
                <w:sz w:val="24"/>
                <w:szCs w:val="24"/>
              </w:rPr>
              <w:t>智能蜡疗系统</w:t>
            </w:r>
          </w:p>
        </w:tc>
        <w:tc>
          <w:tcPr>
            <w:tcW w:w="1042" w:type="dxa"/>
          </w:tcPr>
          <w:p>
            <w:pPr>
              <w:rPr>
                <w:rFonts w:ascii="仿宋" w:hAnsi="仿宋" w:eastAsia="仿宋" w:cs="仿宋"/>
                <w:color w:val="auto"/>
                <w:sz w:val="24"/>
                <w:szCs w:val="24"/>
              </w:rPr>
            </w:pPr>
            <w:r>
              <w:rPr>
                <w:rFonts w:hint="eastAsia" w:ascii="仿宋" w:hAnsi="仿宋" w:eastAsia="仿宋" w:cs="仿宋"/>
                <w:color w:val="auto"/>
                <w:sz w:val="24"/>
                <w:szCs w:val="24"/>
              </w:rPr>
              <w:t>1台</w:t>
            </w:r>
          </w:p>
        </w:tc>
        <w:tc>
          <w:tcPr>
            <w:tcW w:w="3474" w:type="dxa"/>
            <w:vMerge w:val="continue"/>
            <w:vAlign w:val="center"/>
          </w:tcPr>
          <w:p>
            <w:pPr>
              <w:ind w:firstLine="480" w:firstLineChars="200"/>
              <w:jc w:val="left"/>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restart"/>
            <w:vAlign w:val="center"/>
          </w:tcPr>
          <w:p>
            <w:pPr>
              <w:ind w:firstLine="482" w:firstLineChars="200"/>
              <w:jc w:val="left"/>
              <w:rPr>
                <w:rFonts w:ascii="仿宋" w:hAnsi="仿宋" w:eastAsia="仿宋" w:cs="仿宋"/>
                <w:b/>
                <w:color w:val="auto"/>
                <w:sz w:val="24"/>
                <w:szCs w:val="24"/>
              </w:rPr>
            </w:pPr>
          </w:p>
          <w:p>
            <w:pPr>
              <w:jc w:val="center"/>
              <w:rPr>
                <w:rFonts w:ascii="仿宋" w:hAnsi="仿宋" w:eastAsia="仿宋" w:cs="仿宋"/>
                <w:bCs/>
                <w:color w:val="auto"/>
                <w:sz w:val="24"/>
                <w:szCs w:val="24"/>
              </w:rPr>
            </w:pPr>
            <w:r>
              <w:rPr>
                <w:rFonts w:hint="eastAsia" w:ascii="仿宋" w:hAnsi="仿宋" w:eastAsia="仿宋" w:cs="仿宋"/>
                <w:color w:val="auto"/>
                <w:sz w:val="24"/>
                <w:szCs w:val="24"/>
              </w:rPr>
              <w:t>传统</w:t>
            </w:r>
            <w:r>
              <w:rPr>
                <w:rFonts w:hint="eastAsia" w:ascii="仿宋" w:hAnsi="仿宋" w:eastAsia="仿宋" w:cs="仿宋"/>
                <w:color w:val="auto"/>
                <w:sz w:val="24"/>
                <w:szCs w:val="24"/>
                <w:lang w:val="en-US" w:eastAsia="zh-CN"/>
              </w:rPr>
              <w:t>康复实训</w:t>
            </w:r>
            <w:r>
              <w:rPr>
                <w:rFonts w:hint="eastAsia" w:ascii="仿宋" w:hAnsi="仿宋" w:eastAsia="仿宋" w:cs="仿宋"/>
                <w:color w:val="auto"/>
                <w:sz w:val="24"/>
                <w:szCs w:val="24"/>
              </w:rPr>
              <w:t>室</w:t>
            </w: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按摩床</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16张</w:t>
            </w:r>
          </w:p>
        </w:tc>
        <w:tc>
          <w:tcPr>
            <w:tcW w:w="3474" w:type="dxa"/>
            <w:vMerge w:val="restart"/>
            <w:vAlign w:val="center"/>
          </w:tcPr>
          <w:p>
            <w:pPr>
              <w:ind w:firstLine="480" w:firstLineChars="200"/>
              <w:jc w:val="left"/>
              <w:rPr>
                <w:rFonts w:ascii="仿宋" w:hAnsi="仿宋" w:eastAsia="仿宋" w:cs="仿宋"/>
                <w:bCs/>
                <w:color w:val="auto"/>
                <w:sz w:val="24"/>
                <w:szCs w:val="24"/>
              </w:rPr>
            </w:pPr>
          </w:p>
          <w:p>
            <w:pPr>
              <w:ind w:firstLine="480" w:firstLineChars="200"/>
              <w:jc w:val="left"/>
              <w:rPr>
                <w:rFonts w:ascii="仿宋" w:hAnsi="仿宋" w:eastAsia="仿宋" w:cs="仿宋"/>
                <w:bCs/>
                <w:color w:val="auto"/>
                <w:sz w:val="24"/>
                <w:szCs w:val="24"/>
              </w:rPr>
            </w:pPr>
            <w:r>
              <w:rPr>
                <w:rFonts w:hint="eastAsia" w:ascii="仿宋" w:hAnsi="仿宋" w:eastAsia="仿宋" w:cs="仿宋"/>
                <w:bCs/>
                <w:color w:val="auto"/>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治疗车</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1</w:t>
            </w:r>
            <w:r>
              <w:rPr>
                <w:rFonts w:hint="eastAsia" w:ascii="仿宋" w:hAnsi="仿宋" w:eastAsia="仿宋" w:cs="仿宋"/>
                <w:bCs/>
                <w:color w:val="auto"/>
                <w:sz w:val="24"/>
                <w:szCs w:val="24"/>
              </w:rPr>
              <w:t>辆</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凳子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16张</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火罐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火罐辅助消耗品</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艾条</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针具</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电子针疗仪</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5台</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电疗贴+电疗夹</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1袋</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酒精</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消毒柜</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1台</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多媒体</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1套</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消毒用品</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1批</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艾灸盒</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艾绒</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4包</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刮痧板</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0</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大止血钳</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0</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jc w:val="left"/>
              <w:rPr>
                <w:rFonts w:ascii="仿宋" w:hAnsi="仿宋" w:eastAsia="仿宋" w:cs="仿宋"/>
                <w:bCs/>
                <w:color w:val="auto"/>
                <w:sz w:val="24"/>
                <w:szCs w:val="24"/>
              </w:rPr>
            </w:pPr>
            <w:r>
              <w:rPr>
                <w:rFonts w:hint="eastAsia" w:ascii="仿宋" w:hAnsi="仿宋" w:eastAsia="仿宋" w:cs="仿宋"/>
                <w:bCs/>
                <w:color w:val="auto"/>
                <w:sz w:val="24"/>
                <w:szCs w:val="24"/>
              </w:rPr>
              <w:t>小止血钳</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3</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双标人体模型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酒精罐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5</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镊子杯</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w:t>
            </w:r>
            <w:r>
              <w:rPr>
                <w:rFonts w:ascii="仿宋" w:hAnsi="仿宋" w:eastAsia="仿宋" w:cs="仿宋"/>
                <w:bCs/>
                <w:color w:val="auto"/>
                <w:sz w:val="24"/>
                <w:szCs w:val="24"/>
              </w:rPr>
              <w:t>8</w:t>
            </w:r>
            <w:r>
              <w:rPr>
                <w:rFonts w:hint="eastAsia" w:ascii="仿宋" w:hAnsi="仿宋" w:eastAsia="仿宋" w:cs="仿宋"/>
                <w:bCs/>
                <w:color w:val="auto"/>
                <w:sz w:val="24"/>
                <w:szCs w:val="24"/>
              </w:rPr>
              <w:t>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镊子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2</w:t>
            </w:r>
            <w:r>
              <w:rPr>
                <w:rFonts w:hint="eastAsia" w:ascii="仿宋" w:hAnsi="仿宋" w:eastAsia="仿宋" w:cs="仿宋"/>
                <w:bCs/>
                <w:color w:val="auto"/>
                <w:sz w:val="24"/>
                <w:szCs w:val="24"/>
              </w:rPr>
              <w:t>支</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脊柱模型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3个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艾条罐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4</w:t>
            </w:r>
            <w:r>
              <w:rPr>
                <w:rFonts w:ascii="仿宋" w:hAnsi="仿宋" w:eastAsia="仿宋" w:cs="仿宋"/>
                <w:bCs/>
                <w:color w:val="auto"/>
                <w:sz w:val="24"/>
                <w:szCs w:val="24"/>
              </w:rPr>
              <w:t>3</w:t>
            </w:r>
            <w:r>
              <w:rPr>
                <w:rFonts w:hint="eastAsia" w:ascii="仿宋" w:hAnsi="仿宋" w:eastAsia="仿宋" w:cs="仿宋"/>
                <w:bCs/>
                <w:color w:val="auto"/>
                <w:sz w:val="24"/>
                <w:szCs w:val="24"/>
              </w:rPr>
              <w:t>罐</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竹罐</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3盒</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牛角刮痧</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1</w:t>
            </w:r>
            <w:r>
              <w:rPr>
                <w:rFonts w:ascii="仿宋" w:hAnsi="仿宋" w:eastAsia="仿宋" w:cs="仿宋"/>
                <w:bCs/>
                <w:color w:val="auto"/>
                <w:sz w:val="24"/>
                <w:szCs w:val="24"/>
              </w:rPr>
              <w:t>2</w:t>
            </w:r>
            <w:r>
              <w:rPr>
                <w:rFonts w:hint="eastAsia" w:ascii="仿宋" w:hAnsi="仿宋" w:eastAsia="仿宋" w:cs="仿宋"/>
                <w:bCs/>
                <w:color w:val="auto"/>
                <w:sz w:val="24"/>
                <w:szCs w:val="24"/>
              </w:rPr>
              <w:t>套</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340" w:type="dxa"/>
            <w:vMerge w:val="continue"/>
            <w:vAlign w:val="center"/>
          </w:tcPr>
          <w:p>
            <w:pPr>
              <w:ind w:firstLine="482" w:firstLineChars="200"/>
              <w:jc w:val="left"/>
              <w:rPr>
                <w:rFonts w:ascii="仿宋" w:hAnsi="仿宋" w:eastAsia="仿宋" w:cs="仿宋"/>
                <w:b/>
                <w:color w:val="auto"/>
                <w:sz w:val="24"/>
                <w:szCs w:val="24"/>
              </w:rPr>
            </w:pPr>
          </w:p>
        </w:tc>
        <w:tc>
          <w:tcPr>
            <w:tcW w:w="2431" w:type="dxa"/>
            <w:vAlign w:val="center"/>
          </w:tcPr>
          <w:p>
            <w:pPr>
              <w:widowControl/>
              <w:jc w:val="left"/>
              <w:rPr>
                <w:rFonts w:ascii="仿宋" w:hAnsi="仿宋" w:eastAsia="仿宋"/>
                <w:color w:val="auto"/>
                <w:sz w:val="24"/>
                <w:szCs w:val="24"/>
              </w:rPr>
            </w:pPr>
            <w:r>
              <w:rPr>
                <w:rFonts w:hint="eastAsia" w:ascii="仿宋" w:hAnsi="仿宋" w:eastAsia="仿宋"/>
                <w:color w:val="auto"/>
                <w:sz w:val="24"/>
                <w:szCs w:val="24"/>
              </w:rPr>
              <w:t>穴位模型</w:t>
            </w:r>
          </w:p>
        </w:tc>
        <w:tc>
          <w:tcPr>
            <w:tcW w:w="1042" w:type="dxa"/>
          </w:tcPr>
          <w:p>
            <w:pPr>
              <w:rPr>
                <w:rFonts w:ascii="仿宋" w:hAnsi="仿宋" w:eastAsia="仿宋" w:cs="仿宋"/>
                <w:bCs/>
                <w:color w:val="auto"/>
                <w:sz w:val="24"/>
                <w:szCs w:val="24"/>
              </w:rPr>
            </w:pPr>
            <w:r>
              <w:rPr>
                <w:rFonts w:hint="eastAsia" w:ascii="仿宋" w:hAnsi="仿宋" w:eastAsia="仿宋" w:cs="仿宋"/>
                <w:bCs/>
                <w:color w:val="auto"/>
                <w:sz w:val="24"/>
                <w:szCs w:val="24"/>
              </w:rPr>
              <w:t>2个</w:t>
            </w:r>
          </w:p>
        </w:tc>
        <w:tc>
          <w:tcPr>
            <w:tcW w:w="3474" w:type="dxa"/>
            <w:vMerge w:val="continue"/>
            <w:vAlign w:val="center"/>
          </w:tcPr>
          <w:p>
            <w:pPr>
              <w:ind w:firstLine="482" w:firstLineChars="200"/>
              <w:jc w:val="left"/>
              <w:rPr>
                <w:rFonts w:ascii="仿宋" w:hAnsi="仿宋" w:eastAsia="仿宋" w:cs="仿宋"/>
                <w:b/>
                <w:color w:val="auto"/>
                <w:sz w:val="24"/>
                <w:szCs w:val="24"/>
              </w:rPr>
            </w:pPr>
          </w:p>
        </w:tc>
      </w:tr>
    </w:tbl>
    <w:p>
      <w:pPr>
        <w:jc w:val="left"/>
        <w:rPr>
          <w:rFonts w:hint="eastAsia" w:ascii="仿宋" w:hAnsi="仿宋" w:eastAsia="仿宋" w:cs="仿宋"/>
          <w:b/>
          <w:bCs/>
          <w:color w:val="auto"/>
          <w:sz w:val="24"/>
          <w:szCs w:val="24"/>
        </w:rPr>
      </w:pPr>
    </w:p>
    <w:tbl>
      <w:tblPr>
        <w:tblStyle w:val="15"/>
        <w:tblpPr w:leftFromText="180" w:rightFromText="180" w:vertAnchor="text" w:horzAnchor="page" w:tblpX="1276" w:tblpY="109"/>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kern w:val="0"/>
                <w:sz w:val="24"/>
                <w:szCs w:val="24"/>
                <w:highlight w:val="none"/>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186" w:type="dxa"/>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实训室名称</w:t>
            </w:r>
          </w:p>
        </w:tc>
        <w:tc>
          <w:tcPr>
            <w:tcW w:w="586" w:type="dxa"/>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名称</w:t>
            </w:r>
          </w:p>
        </w:tc>
        <w:tc>
          <w:tcPr>
            <w:tcW w:w="4623" w:type="dxa"/>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主要设施</w:t>
            </w:r>
          </w:p>
        </w:tc>
        <w:tc>
          <w:tcPr>
            <w:tcW w:w="3245" w:type="dxa"/>
            <w:vAlign w:val="center"/>
          </w:tcPr>
          <w:p>
            <w:pPr>
              <w:ind w:firstLine="482" w:firstLineChars="200"/>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解剖</w:t>
            </w:r>
            <w:r>
              <w:rPr>
                <w:rFonts w:hint="eastAsia" w:ascii="仿宋" w:hAnsi="仿宋" w:eastAsia="仿宋" w:cs="仿宋"/>
                <w:color w:val="auto"/>
                <w:sz w:val="24"/>
                <w:szCs w:val="24"/>
              </w:rPr>
              <w:t>实验室</w:t>
            </w:r>
          </w:p>
        </w:tc>
        <w:tc>
          <w:tcPr>
            <w:tcW w:w="586" w:type="dxa"/>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3D 解剖软件</w:t>
            </w:r>
          </w:p>
        </w:tc>
        <w:tc>
          <w:tcPr>
            <w:tcW w:w="3245" w:type="dxa"/>
          </w:tcPr>
          <w:p>
            <w:pPr>
              <w:ind w:firstLine="480" w:firstLineChars="200"/>
              <w:jc w:val="left"/>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运动系统</w:t>
            </w: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kern w:val="0"/>
                <w:sz w:val="24"/>
                <w:szCs w:val="24"/>
                <w:lang w:bidi="ar"/>
              </w:rPr>
            </w:pPr>
            <w:r>
              <w:rPr>
                <w:rFonts w:hint="eastAsia" w:ascii="仿宋" w:hAnsi="仿宋" w:eastAsia="仿宋" w:cs="仿宋"/>
                <w:bCs/>
                <w:color w:val="auto"/>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p>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内脏系统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呼吸系统组成标本/模型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泌尿系统组成标本/模型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男性生殖系统组成标本/模型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女性生殖系统组成标本/模型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脉管系统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全身动脉走行标本</w:t>
            </w:r>
          </w:p>
        </w:tc>
        <w:tc>
          <w:tcPr>
            <w:tcW w:w="3245" w:type="dxa"/>
            <w:vMerge w:val="restart"/>
            <w:vAlign w:val="center"/>
          </w:tcPr>
          <w:p>
            <w:pPr>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全身动、静脉走行模型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心及血管标本/模型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头颈部动、静标本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上肢动、静（浅、深）脉标本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下肢动、静（浅、深）脉标本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肝门静脉系标本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restart"/>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神经</w:t>
            </w:r>
          </w:p>
          <w:p>
            <w:pPr>
              <w:rPr>
                <w:rFonts w:hint="eastAsia" w:ascii="仿宋" w:hAnsi="仿宋" w:eastAsia="仿宋" w:cs="仿宋"/>
                <w:color w:val="auto"/>
                <w:sz w:val="24"/>
                <w:szCs w:val="24"/>
              </w:rPr>
            </w:pPr>
            <w:r>
              <w:rPr>
                <w:rFonts w:hint="eastAsia" w:ascii="仿宋" w:hAnsi="仿宋" w:eastAsia="仿宋" w:cs="仿宋"/>
                <w:color w:val="auto"/>
                <w:sz w:val="24"/>
                <w:szCs w:val="24"/>
              </w:rPr>
              <w:t>系统</w:t>
            </w: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bCs/>
                <w:color w:val="auto"/>
                <w:kern w:val="0"/>
                <w:sz w:val="24"/>
                <w:szCs w:val="24"/>
                <w:lang w:bidi="ar"/>
              </w:rPr>
              <w:t>全身神经系统组成标本与模型</w:t>
            </w:r>
          </w:p>
        </w:tc>
        <w:tc>
          <w:tcPr>
            <w:tcW w:w="3245" w:type="dxa"/>
            <w:vMerge w:val="restart"/>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直观展示神经系统的组成以及脑的形态结构，上、下肢周围神经的行程和分布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bCs/>
                <w:color w:val="auto"/>
                <w:sz w:val="24"/>
                <w:szCs w:val="24"/>
              </w:rPr>
            </w:pPr>
            <w:r>
              <w:rPr>
                <w:rFonts w:hint="eastAsia" w:ascii="仿宋" w:hAnsi="仿宋" w:eastAsia="仿宋" w:cs="仿宋"/>
                <w:bCs/>
                <w:color w:val="auto"/>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上肢神经标本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下肢神经标本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86" w:type="dxa"/>
            <w:vMerge w:val="continue"/>
          </w:tcPr>
          <w:p>
            <w:pPr>
              <w:ind w:firstLine="480" w:firstLineChars="200"/>
              <w:jc w:val="left"/>
              <w:rPr>
                <w:rFonts w:hint="eastAsia" w:ascii="仿宋" w:hAnsi="仿宋" w:eastAsia="仿宋" w:cs="仿宋"/>
                <w:color w:val="auto"/>
                <w:sz w:val="24"/>
                <w:szCs w:val="24"/>
              </w:rPr>
            </w:pPr>
          </w:p>
        </w:tc>
        <w:tc>
          <w:tcPr>
            <w:tcW w:w="586" w:type="dxa"/>
            <w:vMerge w:val="continue"/>
          </w:tcPr>
          <w:p>
            <w:pPr>
              <w:ind w:firstLine="480" w:firstLineChars="200"/>
              <w:jc w:val="left"/>
              <w:rPr>
                <w:rFonts w:hint="eastAsia" w:ascii="仿宋" w:hAnsi="仿宋" w:eastAsia="仿宋" w:cs="仿宋"/>
                <w:color w:val="auto"/>
                <w:sz w:val="24"/>
                <w:szCs w:val="24"/>
              </w:rPr>
            </w:pPr>
          </w:p>
        </w:tc>
        <w:tc>
          <w:tcPr>
            <w:tcW w:w="4623" w:type="dxa"/>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头面部神经标本</w:t>
            </w:r>
          </w:p>
        </w:tc>
        <w:tc>
          <w:tcPr>
            <w:tcW w:w="3245" w:type="dxa"/>
            <w:vMerge w:val="continue"/>
          </w:tcPr>
          <w:p>
            <w:pPr>
              <w:ind w:firstLine="480" w:firstLineChars="200"/>
              <w:jc w:val="left"/>
              <w:rPr>
                <w:rFonts w:hint="eastAsia" w:ascii="仿宋" w:hAnsi="仿宋" w:eastAsia="仿宋" w:cs="仿宋"/>
                <w:color w:val="auto"/>
                <w:sz w:val="24"/>
                <w:szCs w:val="24"/>
              </w:rPr>
            </w:pPr>
          </w:p>
        </w:tc>
      </w:tr>
    </w:tbl>
    <w:p>
      <w:pPr>
        <w:pStyle w:val="3"/>
        <w:spacing w:line="560" w:lineRule="exact"/>
        <w:ind w:left="0" w:leftChars="0"/>
        <w:jc w:val="left"/>
      </w:pPr>
      <w:bookmarkStart w:id="26" w:name="_Toc7551"/>
      <w:r>
        <w:rPr>
          <w:rFonts w:hint="eastAsia"/>
          <w:lang w:eastAsia="zh-CN"/>
        </w:rPr>
        <w:t>（五）</w:t>
      </w:r>
      <w:r>
        <w:rPr>
          <w:rFonts w:hint="eastAsia"/>
        </w:rPr>
        <w:t>校外实训基地</w:t>
      </w:r>
      <w:bookmarkEnd w:id="26"/>
    </w:p>
    <w:p>
      <w:pPr>
        <w:spacing w:line="560" w:lineRule="exact"/>
        <w:jc w:val="left"/>
        <w:rPr>
          <w:rFonts w:ascii="仿宋" w:hAnsi="仿宋" w:eastAsia="仿宋" w:cs="宋体"/>
          <w:color w:val="auto"/>
          <w:sz w:val="32"/>
          <w:szCs w:val="32"/>
        </w:rPr>
      </w:pPr>
      <w:r>
        <w:rPr>
          <w:rFonts w:hint="eastAsia" w:ascii="仿宋" w:hAnsi="仿宋" w:eastAsia="仿宋" w:cs="宋体"/>
          <w:color w:val="auto"/>
          <w:sz w:val="32"/>
          <w:szCs w:val="32"/>
        </w:rPr>
        <w:t>校外实训基地分为教学见习基地和毕业实习基地两类。</w:t>
      </w:r>
    </w:p>
    <w:p>
      <w:pPr>
        <w:spacing w:line="560" w:lineRule="exact"/>
        <w:jc w:val="left"/>
        <w:rPr>
          <w:rFonts w:ascii="仿宋" w:hAnsi="仿宋" w:eastAsia="仿宋" w:cs="仿宋"/>
          <w:color w:val="auto"/>
          <w:sz w:val="32"/>
          <w:szCs w:val="32"/>
        </w:rPr>
      </w:pPr>
      <w:r>
        <w:rPr>
          <w:rFonts w:hint="eastAsia" w:ascii="仿宋" w:hAnsi="仿宋" w:cs="仿宋"/>
          <w:color w:val="auto"/>
          <w:sz w:val="32"/>
          <w:szCs w:val="32"/>
          <w:lang w:val="en-US" w:eastAsia="zh-CN"/>
        </w:rPr>
        <w:t>1.</w:t>
      </w:r>
      <w:r>
        <w:rPr>
          <w:rFonts w:hint="eastAsia" w:ascii="仿宋" w:hAnsi="仿宋" w:eastAsia="仿宋" w:cs="仿宋"/>
          <w:color w:val="auto"/>
          <w:sz w:val="32"/>
          <w:szCs w:val="32"/>
        </w:rPr>
        <w:t>教学见习基地</w:t>
      </w:r>
    </w:p>
    <w:p>
      <w:pPr>
        <w:spacing w:line="560" w:lineRule="exact"/>
        <w:ind w:left="0" w:leftChars="0"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rPr>
        <w:t>针对具体的实践教学项目选择各级综合性医院康复医学科、康复专科医院、残联康复中心、工伤康复中心、社区医疗机构康复部（社区康复站）、疗养院、养老服务机构、儿童脑瘫康复中心等，开展与见习项目相关的康复治疗项目。</w:t>
      </w:r>
    </w:p>
    <w:p>
      <w:pPr>
        <w:spacing w:line="560" w:lineRule="exact"/>
        <w:jc w:val="left"/>
        <w:rPr>
          <w:rFonts w:ascii="仿宋" w:hAnsi="仿宋" w:eastAsia="仿宋" w:cs="仿宋"/>
          <w:color w:val="auto"/>
          <w:sz w:val="32"/>
          <w:szCs w:val="32"/>
        </w:rPr>
      </w:pPr>
      <w:r>
        <w:rPr>
          <w:rFonts w:hint="eastAsia" w:ascii="仿宋" w:hAnsi="仿宋" w:cs="仿宋"/>
          <w:color w:val="auto"/>
          <w:sz w:val="32"/>
          <w:szCs w:val="32"/>
          <w:lang w:val="en-US" w:eastAsia="zh-CN"/>
        </w:rPr>
        <w:t>2.</w:t>
      </w:r>
      <w:r>
        <w:rPr>
          <w:rFonts w:hint="eastAsia" w:ascii="仿宋" w:hAnsi="仿宋" w:eastAsia="仿宋" w:cs="仿宋"/>
          <w:color w:val="auto"/>
          <w:sz w:val="32"/>
          <w:szCs w:val="32"/>
        </w:rPr>
        <w:t>毕业实习基地</w:t>
      </w:r>
    </w:p>
    <w:p>
      <w:pPr>
        <w:widowControl/>
        <w:spacing w:line="560" w:lineRule="exact"/>
        <w:ind w:firstLine="640" w:firstLineChars="200"/>
        <w:jc w:val="left"/>
        <w:rPr>
          <w:rFonts w:ascii="仿宋" w:hAnsi="仿宋" w:eastAsia="仿宋" w:cs="宋体"/>
          <w:bCs/>
          <w:color w:val="auto"/>
          <w:sz w:val="32"/>
          <w:szCs w:val="32"/>
        </w:rPr>
      </w:pPr>
      <w:r>
        <w:rPr>
          <w:rFonts w:hint="eastAsia" w:ascii="仿宋" w:hAnsi="仿宋" w:eastAsia="仿宋" w:cs="宋体"/>
          <w:bCs/>
          <w:color w:val="auto"/>
          <w:kern w:val="0"/>
          <w:sz w:val="32"/>
          <w:szCs w:val="32"/>
          <w:lang w:bidi="ar"/>
        </w:rPr>
        <w:t>按照教学计划、教学大纲的要求，</w:t>
      </w:r>
      <w:r>
        <w:rPr>
          <w:rFonts w:hint="eastAsia" w:ascii="仿宋" w:hAnsi="仿宋" w:eastAsia="仿宋" w:cs="宋体"/>
          <w:color w:val="auto"/>
          <w:sz w:val="32"/>
          <w:szCs w:val="32"/>
        </w:rPr>
        <w:t>康复专业学生在第5、6学期可以在广州、佛山、顺德、肇庆等地的医院完成岗位培训和顶岗实习任务。与我校建立实训基地的有：佛山市第一人民医院同济康复医院、广东三九脑科医院、广东省第二人民医院（民航医院）、广东省中西医结合医院、广东省中医院、广东药科大学附属第一医院、广东药科大学附属第三医院、广州市红十字会医院、暨南大学附属第一医院、肇庆市第一人民医院、鹤山市人民医院、鹤山市中医院、花都区第二人民医院、清远市清新区人民医院、中山大学黄埔医院等</w:t>
      </w:r>
      <w:r>
        <w:rPr>
          <w:rFonts w:hint="eastAsia" w:ascii="仿宋" w:hAnsi="仿宋" w:eastAsia="仿宋" w:cs="宋体"/>
          <w:bCs/>
          <w:color w:val="auto"/>
          <w:kern w:val="0"/>
          <w:sz w:val="32"/>
          <w:szCs w:val="32"/>
          <w:lang w:bidi="ar"/>
        </w:rPr>
        <w:t>与学生规模相适应的、稳固的校外实训实习基地</w:t>
      </w:r>
      <w:r>
        <w:rPr>
          <w:rFonts w:hint="eastAsia" w:ascii="仿宋" w:hAnsi="仿宋" w:eastAsia="仿宋" w:cs="宋体"/>
          <w:color w:val="auto"/>
          <w:sz w:val="32"/>
          <w:szCs w:val="32"/>
        </w:rPr>
        <w:t>，能提供真实工作岗位，实现学生顶岗实习，</w:t>
      </w:r>
      <w:r>
        <w:rPr>
          <w:rFonts w:hint="eastAsia" w:ascii="仿宋" w:hAnsi="仿宋" w:eastAsia="仿宋" w:cs="宋体"/>
          <w:bCs/>
          <w:color w:val="auto"/>
          <w:kern w:val="0"/>
          <w:sz w:val="32"/>
          <w:szCs w:val="32"/>
          <w:lang w:bidi="ar"/>
        </w:rPr>
        <w:t>最大满足康复治疗技术专业实训和实习需要。</w:t>
      </w:r>
    </w:p>
    <w:p>
      <w:pPr>
        <w:spacing w:line="560" w:lineRule="exact"/>
        <w:ind w:firstLine="640" w:firstLineChars="200"/>
        <w:rPr>
          <w:rFonts w:ascii="仿宋" w:hAnsi="仿宋" w:eastAsia="仿宋" w:cs="仿宋"/>
          <w:color w:val="auto"/>
          <w:sz w:val="32"/>
          <w:szCs w:val="32"/>
          <w:shd w:val="clear" w:color="auto" w:fill="FFFFFF"/>
        </w:rPr>
      </w:pPr>
      <w:r>
        <w:rPr>
          <w:rFonts w:hint="eastAsia" w:ascii="仿宋" w:hAnsi="仿宋" w:eastAsia="仿宋" w:cs="仿宋"/>
          <w:color w:val="auto"/>
          <w:kern w:val="0"/>
          <w:sz w:val="32"/>
          <w:szCs w:val="32"/>
          <w:lang w:bidi="ar"/>
        </w:rPr>
        <w:t>校外实训基地均为二甲及以上综合医院，</w:t>
      </w:r>
      <w:r>
        <w:rPr>
          <w:rFonts w:hint="eastAsia" w:ascii="仿宋" w:hAnsi="仿宋" w:eastAsia="仿宋" w:cs="仿宋"/>
          <w:color w:val="auto"/>
          <w:sz w:val="32"/>
          <w:szCs w:val="32"/>
          <w:shd w:val="clear" w:color="auto" w:fill="FFFFFF"/>
        </w:rPr>
        <w:t>提供的实习岗位与学生所学专业适应度高，</w:t>
      </w:r>
      <w:r>
        <w:rPr>
          <w:rFonts w:hint="eastAsia" w:ascii="仿宋" w:hAnsi="仿宋" w:eastAsia="仿宋" w:cs="仿宋"/>
          <w:color w:val="auto"/>
          <w:kern w:val="0"/>
          <w:sz w:val="32"/>
          <w:szCs w:val="32"/>
          <w:lang w:bidi="ar"/>
        </w:rPr>
        <w:t>主要实习内容包括：康复功能评定、运动疗法、物理因子治疗、作业治疗、言语治疗、传统康复治疗以及临床相关科室，</w:t>
      </w:r>
      <w:r>
        <w:rPr>
          <w:rFonts w:hint="eastAsia" w:ascii="仿宋" w:hAnsi="仿宋" w:eastAsia="仿宋" w:cs="仿宋"/>
          <w:color w:val="auto"/>
          <w:sz w:val="32"/>
          <w:szCs w:val="32"/>
          <w:shd w:val="clear" w:color="auto" w:fill="FFFFFF"/>
        </w:rPr>
        <w:t>为学生的专业技能的提升提供了优质的平台。</w:t>
      </w:r>
    </w:p>
    <w:p>
      <w:pPr>
        <w:pStyle w:val="3"/>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pPr>
      <w:bookmarkStart w:id="27" w:name="_Toc12149"/>
      <w:r>
        <w:rPr>
          <w:rFonts w:hint="eastAsia"/>
        </w:rPr>
        <w:t>（</w:t>
      </w:r>
      <w:r>
        <w:rPr>
          <w:rFonts w:hint="eastAsia"/>
          <w:lang w:eastAsia="zh-CN"/>
        </w:rPr>
        <w:t>六</w:t>
      </w:r>
      <w:r>
        <w:rPr>
          <w:rFonts w:hint="eastAsia"/>
        </w:rPr>
        <w:t>）教学资源</w:t>
      </w:r>
      <w:bookmarkEnd w:id="27"/>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b w:val="0"/>
          <w:bCs/>
          <w:color w:val="auto"/>
          <w:kern w:val="2"/>
          <w:sz w:val="32"/>
          <w:szCs w:val="32"/>
          <w:lang w:eastAsia="zh-CN"/>
        </w:rPr>
      </w:pPr>
      <w:r>
        <w:rPr>
          <w:rFonts w:hint="eastAsia" w:ascii="仿宋" w:hAnsi="仿宋" w:eastAsia="仿宋" w:cs="仿宋"/>
          <w:b w:val="0"/>
          <w:bCs/>
          <w:color w:val="auto"/>
          <w:sz w:val="32"/>
          <w:szCs w:val="32"/>
          <w:lang w:eastAsia="zh-CN" w:bidi="ar"/>
        </w:rPr>
        <w:t>1.教材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val="0"/>
          <w:bCs w:val="0"/>
          <w:color w:val="auto"/>
          <w:kern w:val="2"/>
          <w:sz w:val="32"/>
          <w:szCs w:val="32"/>
          <w:lang w:eastAsia="zh-CN"/>
        </w:rPr>
      </w:pPr>
      <w:r>
        <w:rPr>
          <w:rFonts w:hint="eastAsia" w:ascii="仿宋" w:hAnsi="仿宋" w:eastAsia="仿宋" w:cs="仿宋"/>
          <w:b w:val="0"/>
          <w:bCs w:val="0"/>
          <w:color w:val="auto"/>
          <w:sz w:val="32"/>
          <w:szCs w:val="32"/>
          <w:lang w:val="en-US" w:eastAsia="zh-CN" w:bidi="ar"/>
        </w:rPr>
        <w:t>选用体现新知识、新技术、新规范等，引入典型案例的高质量，贴合康复技术需求，与临床接轨的中职专业教材，</w:t>
      </w:r>
      <w:r>
        <w:rPr>
          <w:rFonts w:hint="eastAsia" w:ascii="仿宋" w:hAnsi="仿宋" w:eastAsia="仿宋" w:cs="仿宋"/>
          <w:b w:val="0"/>
          <w:bCs w:val="0"/>
          <w:color w:val="auto"/>
          <w:sz w:val="32"/>
          <w:szCs w:val="32"/>
          <w:lang w:eastAsia="zh-CN" w:bidi="ar"/>
        </w:rPr>
        <w:t>优先选用国家专业规划教材、专业获奖教材。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color w:val="auto"/>
          <w:sz w:val="32"/>
          <w:szCs w:val="32"/>
          <w:lang w:eastAsia="zh-CN" w:bidi="ar"/>
        </w:rPr>
      </w:pPr>
      <w:r>
        <w:rPr>
          <w:rFonts w:hint="eastAsia" w:ascii="仿宋" w:hAnsi="仿宋" w:eastAsia="仿宋" w:cs="仿宋"/>
          <w:b w:val="0"/>
          <w:bCs/>
          <w:color w:val="auto"/>
          <w:sz w:val="32"/>
          <w:szCs w:val="32"/>
          <w:lang w:eastAsia="zh-CN" w:bidi="ar"/>
        </w:rPr>
        <w:t>实训（指导）教材应与课程教学大纲、实训教学大纲相吻合，与教材内容相配套。实训（指导）教材应实现实训项目的系列化、规范化，应反映教学改革成果，较好地体现现代</w:t>
      </w:r>
      <w:r>
        <w:rPr>
          <w:rFonts w:hint="eastAsia" w:ascii="仿宋" w:hAnsi="仿宋" w:eastAsia="仿宋" w:cs="仿宋"/>
          <w:b w:val="0"/>
          <w:bCs/>
          <w:color w:val="auto"/>
          <w:sz w:val="32"/>
          <w:szCs w:val="32"/>
          <w:lang w:val="en-US" w:eastAsia="zh-CN" w:bidi="ar"/>
        </w:rPr>
        <w:t>康复技术</w:t>
      </w:r>
      <w:r>
        <w:rPr>
          <w:rFonts w:hint="eastAsia" w:ascii="仿宋" w:hAnsi="仿宋" w:eastAsia="仿宋" w:cs="仿宋"/>
          <w:b w:val="0"/>
          <w:bCs/>
          <w:color w:val="auto"/>
          <w:sz w:val="32"/>
          <w:szCs w:val="32"/>
          <w:lang w:eastAsia="zh-CN" w:bidi="ar"/>
        </w:rPr>
        <w:t>技能的实用性、科学性和先进性。</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s="仿宋"/>
          <w:bCs/>
          <w:color w:val="auto"/>
          <w:sz w:val="32"/>
          <w:szCs w:val="32"/>
        </w:rPr>
      </w:pPr>
      <w:r>
        <w:rPr>
          <w:rFonts w:hint="eastAsia" w:ascii="仿宋" w:hAnsi="仿宋" w:eastAsia="仿宋" w:cs="仿宋"/>
          <w:bCs/>
          <w:color w:val="auto"/>
          <w:kern w:val="0"/>
          <w:sz w:val="32"/>
          <w:szCs w:val="32"/>
          <w:lang w:bidi="ar"/>
        </w:rPr>
        <w:t>2.图书及网络资源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shd w:val="clear" w:color="auto" w:fill="FFFFFF"/>
        </w:rPr>
      </w:pPr>
      <w:r>
        <w:rPr>
          <w:rFonts w:hint="eastAsia" w:ascii="仿宋" w:hAnsi="仿宋" w:eastAsia="仿宋" w:cs="宋体"/>
          <w:bCs/>
          <w:color w:val="auto"/>
          <w:kern w:val="0"/>
          <w:sz w:val="32"/>
          <w:szCs w:val="32"/>
          <w:lang w:bidi="ar"/>
        </w:rPr>
        <w:t>学校图书馆具有门类齐全的康复治疗技术相关图书资料。目前馆藏</w:t>
      </w:r>
      <w:r>
        <w:rPr>
          <w:rFonts w:hint="eastAsia" w:ascii="仿宋" w:hAnsi="仿宋" w:eastAsia="仿宋" w:cs="宋体"/>
          <w:bCs/>
          <w:color w:val="auto"/>
          <w:kern w:val="0"/>
          <w:sz w:val="32"/>
          <w:szCs w:val="32"/>
          <w:lang w:val="en-US" w:eastAsia="zh-CN" w:bidi="ar"/>
        </w:rPr>
        <w:t>5</w:t>
      </w:r>
      <w:r>
        <w:rPr>
          <w:rFonts w:ascii="仿宋" w:hAnsi="仿宋" w:eastAsia="仿宋" w:cs="宋体"/>
          <w:bCs/>
          <w:color w:val="auto"/>
          <w:kern w:val="0"/>
          <w:sz w:val="32"/>
          <w:szCs w:val="32"/>
          <w:lang w:bidi="ar"/>
        </w:rPr>
        <w:t>万多册，其中康复专业专业相关书籍193种以上</w:t>
      </w:r>
      <w:r>
        <w:rPr>
          <w:rFonts w:hint="eastAsia" w:ascii="仿宋" w:hAnsi="仿宋" w:eastAsia="仿宋" w:cs="宋体"/>
          <w:bCs/>
          <w:color w:val="auto"/>
          <w:kern w:val="0"/>
          <w:sz w:val="32"/>
          <w:szCs w:val="32"/>
          <w:lang w:bidi="ar"/>
        </w:rPr>
        <w:t>。学校校园网信息通畅，主要专业课程应建立包括课件、视听教材、教学指导、实训指导、习题集、疑难解答等在内的教学资源库。</w:t>
      </w:r>
    </w:p>
    <w:p>
      <w:pPr>
        <w:pStyle w:val="3"/>
        <w:keepNext w:val="0"/>
        <w:keepLines w:val="0"/>
        <w:pageBreakBefore w:val="0"/>
        <w:widowControl/>
        <w:kinsoku/>
        <w:wordWrap/>
        <w:overflowPunct/>
        <w:topLinePunct w:val="0"/>
        <w:autoSpaceDE/>
        <w:autoSpaceDN/>
        <w:bidi w:val="0"/>
        <w:spacing w:line="560" w:lineRule="exact"/>
        <w:ind w:left="0" w:leftChars="0"/>
        <w:jc w:val="left"/>
        <w:textAlignment w:val="auto"/>
        <w:rPr>
          <w:rFonts w:hint="eastAsia"/>
        </w:rPr>
      </w:pPr>
      <w:bookmarkStart w:id="28" w:name="_Toc18485"/>
      <w:r>
        <w:rPr>
          <w:rFonts w:hint="eastAsia"/>
        </w:rPr>
        <w:t>（</w:t>
      </w:r>
      <w:r>
        <w:rPr>
          <w:rFonts w:hint="eastAsia"/>
          <w:lang w:val="en-US" w:eastAsia="zh-CN"/>
        </w:rPr>
        <w:t>七</w:t>
      </w:r>
      <w:r>
        <w:rPr>
          <w:rFonts w:hint="eastAsia"/>
        </w:rPr>
        <w:t>）教学方法</w:t>
      </w:r>
      <w:bookmarkEnd w:id="28"/>
      <w:r>
        <w:rPr>
          <w:rFonts w:hint="eastAsia"/>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bCs/>
          <w:color w:val="auto"/>
          <w:sz w:val="32"/>
          <w:szCs w:val="32"/>
          <w:highlight w:val="none"/>
        </w:rPr>
        <w:t>公共基础课教学根据教育部有关教育教学基本要求，</w:t>
      </w:r>
      <w:r>
        <w:rPr>
          <w:rFonts w:hint="eastAsia" w:ascii="仿宋" w:hAnsi="仿宋" w:eastAsia="仿宋" w:cs="仿宋"/>
          <w:color w:val="auto"/>
          <w:sz w:val="32"/>
          <w:szCs w:val="32"/>
          <w:highlight w:val="none"/>
        </w:rPr>
        <w:t>“以立德树人为</w:t>
      </w:r>
      <w:r>
        <w:rPr>
          <w:rFonts w:hint="eastAsia" w:ascii="仿宋" w:hAnsi="仿宋" w:eastAsia="仿宋" w:cs="仿宋"/>
          <w:color w:val="auto"/>
          <w:sz w:val="32"/>
          <w:szCs w:val="32"/>
          <w:highlight w:val="none"/>
          <w:lang w:val="en-US" w:eastAsia="zh-CN"/>
        </w:rPr>
        <w:t>根本</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rPr>
        <w:t>培育和践行社会主义核心价值观，提高学生的职业素养和文化修养，为专业服务，</w:t>
      </w:r>
      <w:r>
        <w:rPr>
          <w:rFonts w:hint="eastAsia" w:ascii="仿宋" w:hAnsi="仿宋" w:cs="仿宋"/>
          <w:bCs/>
          <w:color w:val="auto"/>
          <w:sz w:val="32"/>
          <w:szCs w:val="32"/>
          <w:highlight w:val="none"/>
          <w:lang w:val="en-US" w:eastAsia="zh-CN"/>
        </w:rPr>
        <w:t>促进学生升学，培养</w:t>
      </w:r>
      <w:r>
        <w:rPr>
          <w:rFonts w:hint="eastAsia" w:ascii="仿宋" w:hAnsi="仿宋" w:eastAsia="仿宋" w:cs="仿宋"/>
          <w:bCs/>
          <w:color w:val="auto"/>
          <w:sz w:val="32"/>
          <w:szCs w:val="32"/>
          <w:highlight w:val="none"/>
        </w:rPr>
        <w:t>终身发展的理念，对教学方法、教学组织形式创新改革，以新的教学手段、教学模式，充分调动学生学习积极性，提高学生的综合素质，为职业能力形成和可持续发展保驾护航。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iCs/>
          <w:color w:val="auto"/>
          <w:sz w:val="32"/>
          <w:szCs w:val="32"/>
        </w:rPr>
      </w:pPr>
      <w:r>
        <w:rPr>
          <w:rFonts w:hint="eastAsia" w:ascii="仿宋" w:hAnsi="仿宋" w:eastAsia="仿宋" w:cs="仿宋"/>
          <w:color w:val="auto"/>
          <w:sz w:val="32"/>
          <w:szCs w:val="32"/>
        </w:rPr>
        <w:t>专业课教学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w:t>
      </w:r>
      <w:r>
        <w:rPr>
          <w:rFonts w:hint="eastAsia" w:ascii="仿宋" w:hAnsi="仿宋" w:eastAsia="仿宋" w:cs="仿宋"/>
          <w:color w:val="auto"/>
          <w:sz w:val="32"/>
          <w:szCs w:val="32"/>
          <w:lang w:val="en-US" w:eastAsia="zh-CN"/>
        </w:rPr>
        <w:t>职业需求和升学</w:t>
      </w:r>
      <w:r>
        <w:rPr>
          <w:rFonts w:hint="eastAsia" w:ascii="仿宋" w:hAnsi="仿宋" w:eastAsia="仿宋" w:cs="仿宋"/>
          <w:color w:val="auto"/>
          <w:sz w:val="32"/>
          <w:szCs w:val="32"/>
        </w:rPr>
        <w:t>为导向、以</w:t>
      </w:r>
      <w:r>
        <w:rPr>
          <w:rFonts w:hint="eastAsia" w:ascii="仿宋" w:hAnsi="仿宋" w:eastAsia="仿宋" w:cs="仿宋"/>
          <w:color w:val="auto"/>
          <w:sz w:val="32"/>
          <w:szCs w:val="32"/>
          <w:lang w:val="en-US" w:eastAsia="zh-CN"/>
        </w:rPr>
        <w:t>技能</w:t>
      </w:r>
      <w:r>
        <w:rPr>
          <w:rFonts w:hint="eastAsia" w:ascii="仿宋" w:hAnsi="仿宋" w:eastAsia="仿宋" w:cs="仿宋"/>
          <w:color w:val="auto"/>
          <w:sz w:val="32"/>
          <w:szCs w:val="32"/>
        </w:rPr>
        <w:t>能力培养为重点”，</w:t>
      </w:r>
      <w:r>
        <w:rPr>
          <w:rFonts w:hint="eastAsia" w:ascii="仿宋" w:hAnsi="仿宋" w:eastAsia="仿宋" w:cs="仿宋"/>
          <w:color w:val="auto"/>
          <w:sz w:val="32"/>
          <w:szCs w:val="32"/>
          <w:lang w:val="en-US" w:eastAsia="zh-CN"/>
        </w:rPr>
        <w:t>按照康复技术岗位的需求、与临床相接轨，</w:t>
      </w:r>
      <w:r>
        <w:rPr>
          <w:rFonts w:hint="eastAsia" w:ascii="仿宋" w:hAnsi="仿宋" w:eastAsia="仿宋" w:cs="仿宋"/>
          <w:color w:val="auto"/>
          <w:sz w:val="32"/>
          <w:szCs w:val="32"/>
        </w:rPr>
        <w:t>强调</w:t>
      </w:r>
      <w:r>
        <w:rPr>
          <w:rFonts w:hint="eastAsia" w:ascii="仿宋" w:hAnsi="仿宋" w:eastAsia="仿宋" w:cs="仿宋"/>
          <w:color w:val="auto"/>
          <w:sz w:val="32"/>
          <w:szCs w:val="32"/>
          <w:lang w:val="en-US" w:eastAsia="zh-CN"/>
        </w:rPr>
        <w:t>思想政治与职业素养相融合，结合我校特色德育，培育康复技术专业核心素养；</w:t>
      </w:r>
      <w:r>
        <w:rPr>
          <w:rFonts w:hint="eastAsia" w:ascii="仿宋" w:hAnsi="仿宋" w:eastAsia="仿宋" w:cs="仿宋"/>
          <w:color w:val="auto"/>
          <w:sz w:val="32"/>
          <w:szCs w:val="32"/>
        </w:rPr>
        <w:t>理论与</w:t>
      </w:r>
      <w:r>
        <w:rPr>
          <w:rFonts w:hint="eastAsia" w:ascii="仿宋" w:hAnsi="仿宋" w:eastAsia="仿宋" w:cs="仿宋"/>
          <w:color w:val="auto"/>
          <w:sz w:val="32"/>
          <w:szCs w:val="32"/>
          <w:lang w:val="en-US" w:eastAsia="zh-CN"/>
        </w:rPr>
        <w:t>技能能力</w:t>
      </w:r>
      <w:r>
        <w:rPr>
          <w:rFonts w:hint="eastAsia" w:ascii="仿宋" w:hAnsi="仿宋" w:eastAsia="仿宋" w:cs="仿宋"/>
          <w:color w:val="auto"/>
          <w:sz w:val="32"/>
          <w:szCs w:val="32"/>
        </w:rPr>
        <w:t>相结合，</w:t>
      </w:r>
      <w:r>
        <w:rPr>
          <w:rFonts w:hint="eastAsia" w:ascii="仿宋" w:hAnsi="仿宋" w:eastAsia="仿宋" w:cs="仿宋"/>
          <w:color w:val="auto"/>
          <w:sz w:val="32"/>
          <w:szCs w:val="32"/>
          <w:lang w:val="en-US" w:eastAsia="zh-CN"/>
        </w:rPr>
        <w:t>贯彻“做中学，学中做”的理实一体化化教学，重点加强学生实践技能能力，结合案例分析、角色扮演、情景模拟、小组合作、</w:t>
      </w:r>
      <w:r>
        <w:rPr>
          <w:rFonts w:hint="eastAsia" w:ascii="仿宋" w:hAnsi="仿宋" w:eastAsia="仿宋" w:cs="仿宋"/>
          <w:iCs/>
          <w:color w:val="auto"/>
          <w:sz w:val="32"/>
          <w:szCs w:val="32"/>
        </w:rPr>
        <w:t>引导学生自主学习，思考、分析、讨论临床不同疾病的康复治疗方案，并</w:t>
      </w:r>
      <w:r>
        <w:rPr>
          <w:rFonts w:hint="eastAsia" w:ascii="仿宋" w:hAnsi="仿宋" w:eastAsia="仿宋" w:cs="仿宋"/>
          <w:iCs/>
          <w:color w:val="auto"/>
          <w:sz w:val="32"/>
          <w:szCs w:val="32"/>
          <w:lang w:val="en-US" w:eastAsia="zh-CN"/>
        </w:rPr>
        <w:t>模拟作为康复治疗师的康复服务；并利用现代信息</w:t>
      </w:r>
      <w:r>
        <w:rPr>
          <w:rFonts w:hint="eastAsia" w:ascii="仿宋" w:hAnsi="仿宋" w:eastAsia="仿宋" w:cs="仿宋"/>
          <w:b w:val="0"/>
          <w:bCs/>
          <w:kern w:val="0"/>
          <w:sz w:val="32"/>
          <w:szCs w:val="32"/>
          <w:lang w:eastAsia="zh-CN" w:bidi="ar"/>
        </w:rPr>
        <w:t>数字化</w:t>
      </w:r>
      <w:r>
        <w:rPr>
          <w:rFonts w:hint="eastAsia" w:ascii="仿宋" w:hAnsi="仿宋" w:eastAsia="仿宋" w:cs="仿宋"/>
          <w:iCs/>
          <w:color w:val="auto"/>
          <w:sz w:val="32"/>
          <w:szCs w:val="32"/>
          <w:lang w:val="en-US" w:eastAsia="zh-CN"/>
        </w:rPr>
        <w:t>教学手段强化课堂教学效果，如知之智慧云平台、UMU、腾讯课堂、EV录屏等，保障疫情常态下线上线下一体化正常教学</w:t>
      </w:r>
      <w:r>
        <w:rPr>
          <w:rFonts w:hint="eastAsia" w:ascii="仿宋" w:hAnsi="仿宋" w:eastAsia="仿宋" w:cs="仿宋"/>
          <w:iCs/>
          <w:color w:val="auto"/>
          <w:sz w:val="32"/>
          <w:szCs w:val="32"/>
          <w:lang w:eastAsia="zh-CN"/>
        </w:rPr>
        <w:t>。</w:t>
      </w:r>
      <w:r>
        <w:rPr>
          <w:rFonts w:hint="eastAsia" w:ascii="仿宋" w:hAnsi="仿宋" w:eastAsia="仿宋" w:cs="仿宋"/>
          <w:iCs/>
          <w:color w:val="auto"/>
          <w:sz w:val="32"/>
          <w:szCs w:val="32"/>
          <w:lang w:val="en-US" w:eastAsia="zh-CN"/>
        </w:rPr>
        <w:t>充分利用校内外实训基地，</w:t>
      </w:r>
      <w:r>
        <w:rPr>
          <w:rFonts w:hint="eastAsia" w:ascii="仿宋" w:hAnsi="仿宋" w:eastAsia="仿宋" w:cs="仿宋"/>
          <w:b w:val="0"/>
          <w:bCs/>
          <w:color w:val="auto"/>
          <w:sz w:val="32"/>
          <w:szCs w:val="32"/>
          <w:lang w:eastAsia="zh-CN"/>
        </w:rPr>
        <w:t>开展早临床、多临床、反复临床的教学见习，</w:t>
      </w:r>
      <w:r>
        <w:rPr>
          <w:rFonts w:hint="eastAsia" w:ascii="仿宋" w:hAnsi="仿宋" w:eastAsia="仿宋" w:cs="仿宋"/>
          <w:iCs/>
          <w:color w:val="auto"/>
          <w:sz w:val="32"/>
          <w:szCs w:val="32"/>
          <w:lang w:val="en-US" w:eastAsia="zh-CN"/>
        </w:rPr>
        <w:t>将学生的自主学习、合作学习和</w:t>
      </w:r>
      <w:r>
        <w:rPr>
          <w:rFonts w:hint="eastAsia" w:ascii="仿宋" w:hAnsi="仿宋" w:eastAsia="仿宋" w:cs="仿宋"/>
          <w:iCs/>
          <w:color w:val="auto"/>
          <w:sz w:val="32"/>
          <w:szCs w:val="32"/>
        </w:rPr>
        <w:t>教师示范</w:t>
      </w:r>
      <w:r>
        <w:rPr>
          <w:rFonts w:hint="eastAsia" w:ascii="仿宋" w:hAnsi="仿宋" w:eastAsia="仿宋" w:cs="仿宋"/>
          <w:iCs/>
          <w:color w:val="auto"/>
          <w:sz w:val="32"/>
          <w:szCs w:val="32"/>
          <w:lang w:val="en-US" w:eastAsia="zh-CN"/>
        </w:rPr>
        <w:t>引导教学等多种教学组织形式有机结合，</w:t>
      </w:r>
      <w:r>
        <w:rPr>
          <w:rFonts w:hint="eastAsia" w:ascii="仿宋" w:hAnsi="仿宋" w:eastAsia="仿宋" w:cs="仿宋"/>
          <w:iCs/>
          <w:color w:val="auto"/>
          <w:sz w:val="32"/>
          <w:szCs w:val="32"/>
        </w:rPr>
        <w:t>不断</w:t>
      </w:r>
      <w:r>
        <w:rPr>
          <w:rFonts w:hint="eastAsia" w:ascii="仿宋" w:hAnsi="仿宋" w:eastAsia="仿宋" w:cs="仿宋"/>
          <w:iCs/>
          <w:color w:val="auto"/>
          <w:sz w:val="32"/>
          <w:szCs w:val="32"/>
          <w:lang w:val="en-US" w:eastAsia="zh-CN"/>
        </w:rPr>
        <w:t>强化学生的理论知识，增强</w:t>
      </w:r>
      <w:r>
        <w:rPr>
          <w:rFonts w:hint="eastAsia" w:ascii="仿宋" w:hAnsi="仿宋" w:eastAsia="仿宋" w:cs="仿宋"/>
          <w:iCs/>
          <w:color w:val="auto"/>
          <w:sz w:val="32"/>
          <w:szCs w:val="32"/>
        </w:rPr>
        <w:t>学生的</w:t>
      </w:r>
      <w:r>
        <w:rPr>
          <w:rFonts w:hint="eastAsia" w:ascii="仿宋" w:hAnsi="仿宋" w:eastAsia="仿宋" w:cs="仿宋"/>
          <w:iCs/>
          <w:color w:val="auto"/>
          <w:sz w:val="32"/>
          <w:szCs w:val="32"/>
          <w:lang w:val="en-US" w:eastAsia="zh-CN"/>
        </w:rPr>
        <w:t>技能能力</w:t>
      </w:r>
      <w:r>
        <w:rPr>
          <w:rFonts w:hint="eastAsia" w:ascii="仿宋" w:hAnsi="仿宋" w:eastAsia="仿宋" w:cs="仿宋"/>
          <w:iCs/>
          <w:color w:val="auto"/>
          <w:sz w:val="32"/>
          <w:szCs w:val="32"/>
          <w:lang w:eastAsia="zh-CN"/>
        </w:rPr>
        <w:t>，</w:t>
      </w:r>
      <w:r>
        <w:rPr>
          <w:rFonts w:hint="eastAsia" w:ascii="仿宋" w:hAnsi="仿宋" w:eastAsia="仿宋" w:cs="仿宋"/>
          <w:iCs/>
          <w:color w:val="auto"/>
          <w:sz w:val="32"/>
          <w:szCs w:val="32"/>
          <w:lang w:val="en-US" w:eastAsia="zh-CN"/>
        </w:rPr>
        <w:t>并</w:t>
      </w:r>
      <w:r>
        <w:rPr>
          <w:rFonts w:hint="eastAsia" w:ascii="仿宋" w:hAnsi="仿宋" w:eastAsia="仿宋" w:cs="仿宋"/>
          <w:b w:val="0"/>
          <w:bCs/>
          <w:color w:val="auto"/>
          <w:sz w:val="32"/>
          <w:szCs w:val="32"/>
          <w:lang w:eastAsia="zh-CN"/>
        </w:rPr>
        <w:t>开展技能考核、技能竞赛、</w:t>
      </w:r>
      <w:r>
        <w:rPr>
          <w:rFonts w:hint="eastAsia" w:ascii="仿宋" w:hAnsi="仿宋" w:eastAsia="仿宋" w:cs="仿宋"/>
          <w:b w:val="0"/>
          <w:bCs/>
          <w:color w:val="auto"/>
          <w:sz w:val="32"/>
          <w:szCs w:val="32"/>
          <w:lang w:val="en-US" w:eastAsia="zh-CN"/>
        </w:rPr>
        <w:t>技能展示、社会实践服务</w:t>
      </w:r>
      <w:r>
        <w:rPr>
          <w:rFonts w:hint="eastAsia" w:ascii="仿宋" w:hAnsi="仿宋" w:eastAsia="仿宋" w:cs="仿宋"/>
          <w:b w:val="0"/>
          <w:bCs/>
          <w:color w:val="auto"/>
          <w:sz w:val="32"/>
          <w:szCs w:val="32"/>
          <w:lang w:eastAsia="zh-CN"/>
        </w:rPr>
        <w:t>等，提升专业知识与技能的综合应用能力</w:t>
      </w:r>
      <w:r>
        <w:rPr>
          <w:rFonts w:hint="eastAsia" w:ascii="仿宋" w:hAnsi="仿宋" w:eastAsia="仿宋" w:cs="仿宋"/>
          <w:iCs/>
          <w:color w:val="auto"/>
          <w:sz w:val="32"/>
          <w:szCs w:val="32"/>
        </w:rPr>
        <w:t>。</w:t>
      </w:r>
    </w:p>
    <w:p>
      <w:pPr>
        <w:pStyle w:val="3"/>
        <w:keepNext w:val="0"/>
        <w:keepLines w:val="0"/>
        <w:pageBreakBefore w:val="0"/>
        <w:kinsoku/>
        <w:wordWrap/>
        <w:overflowPunct/>
        <w:topLinePunct w:val="0"/>
        <w:autoSpaceDE/>
        <w:autoSpaceDN/>
        <w:bidi w:val="0"/>
        <w:spacing w:line="560" w:lineRule="exact"/>
        <w:ind w:left="0" w:leftChars="0"/>
        <w:jc w:val="left"/>
        <w:textAlignment w:val="auto"/>
        <w:rPr>
          <w:rFonts w:hint="eastAsia"/>
        </w:rPr>
      </w:pPr>
      <w:bookmarkStart w:id="29" w:name="_Toc16060"/>
      <w:r>
        <w:rPr>
          <w:rFonts w:hint="eastAsia"/>
        </w:rPr>
        <w:t>（</w:t>
      </w:r>
      <w:r>
        <w:rPr>
          <w:rFonts w:hint="eastAsia"/>
          <w:lang w:val="en-US" w:eastAsia="zh-CN"/>
        </w:rPr>
        <w:t>八</w:t>
      </w:r>
      <w:r>
        <w:rPr>
          <w:rFonts w:hint="eastAsia"/>
        </w:rPr>
        <w:t>）学习评价</w:t>
      </w:r>
      <w:bookmarkEnd w:id="29"/>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1.学生学习课程分为必修课程(包括毕业实习)和</w:t>
      </w:r>
      <w:r>
        <w:rPr>
          <w:rFonts w:hint="eastAsia" w:ascii="仿宋" w:hAnsi="仿宋" w:eastAsia="仿宋" w:cs="仿宋"/>
          <w:color w:val="auto"/>
          <w:sz w:val="32"/>
          <w:szCs w:val="32"/>
          <w:lang w:val="en-US" w:eastAsia="zh-CN"/>
        </w:rPr>
        <w:t>专业核心课、专业选修课</w:t>
      </w:r>
      <w:r>
        <w:rPr>
          <w:rFonts w:hint="eastAsia" w:ascii="仿宋" w:hAnsi="仿宋" w:eastAsia="仿宋" w:cs="仿宋"/>
          <w:color w:val="auto"/>
          <w:sz w:val="32"/>
          <w:szCs w:val="32"/>
        </w:rPr>
        <w:t>，所有课程均应参加考核，考核内容包括知识、技能、态度</w:t>
      </w:r>
      <w:r>
        <w:rPr>
          <w:rFonts w:hint="eastAsia" w:ascii="仿宋" w:hAnsi="仿宋" w:eastAsia="仿宋" w:cs="仿宋"/>
          <w:color w:val="auto"/>
          <w:sz w:val="32"/>
          <w:szCs w:val="32"/>
          <w:lang w:val="en-US" w:eastAsia="zh-CN"/>
        </w:rPr>
        <w:t>三个</w:t>
      </w:r>
      <w:r>
        <w:rPr>
          <w:rFonts w:hint="eastAsia" w:ascii="仿宋" w:hAnsi="仿宋" w:eastAsia="仿宋" w:cs="仿宋"/>
          <w:color w:val="auto"/>
          <w:sz w:val="32"/>
          <w:szCs w:val="32"/>
        </w:rPr>
        <w:t>方面。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b w:val="0"/>
          <w:bCs/>
          <w:color w:val="auto"/>
          <w:sz w:val="32"/>
          <w:szCs w:val="32"/>
          <w:lang w:eastAsia="zh-CN"/>
        </w:rPr>
        <w:t>考核分考试和考查2 种，考核按课程教学标准的要求进行，</w:t>
      </w:r>
      <w:r>
        <w:rPr>
          <w:rFonts w:hint="eastAsia" w:ascii="仿宋" w:hAnsi="仿宋" w:eastAsia="仿宋" w:cs="仿宋"/>
          <w:b w:val="0"/>
          <w:bCs/>
          <w:color w:val="auto"/>
          <w:sz w:val="32"/>
          <w:szCs w:val="32"/>
          <w:lang w:val="en-US" w:eastAsia="zh-CN"/>
        </w:rPr>
        <w:t>解剖生理学基础、康复评定技术</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运动疗法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作业疗法</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中国传统康复疗法</w:t>
      </w:r>
      <w:r>
        <w:rPr>
          <w:rFonts w:hint="eastAsia" w:ascii="仿宋" w:hAnsi="仿宋" w:eastAsia="仿宋" w:cs="仿宋"/>
          <w:b w:val="0"/>
          <w:bCs/>
          <w:color w:val="auto"/>
          <w:sz w:val="32"/>
          <w:szCs w:val="32"/>
          <w:lang w:eastAsia="zh-CN"/>
        </w:rPr>
        <w:t>等实践性强的课程应有技能考核。考试科目由教务科组织统考，考查科目由任课教师组织考查，成绩评定采用百分制（跨学期课程按学期分别计算），</w:t>
      </w:r>
      <w:r>
        <w:rPr>
          <w:rFonts w:hint="eastAsia" w:ascii="仿宋" w:hAnsi="仿宋" w:eastAsia="仿宋" w:cs="仿宋"/>
          <w:b w:val="0"/>
          <w:bCs/>
          <w:color w:val="auto"/>
          <w:sz w:val="32"/>
          <w:szCs w:val="32"/>
          <w:lang w:val="en-US" w:eastAsia="zh-CN"/>
        </w:rPr>
        <w:t>注重学生的过程性考核机制，</w:t>
      </w:r>
      <w:r>
        <w:rPr>
          <w:rFonts w:hint="eastAsia" w:ascii="仿宋" w:hAnsi="仿宋" w:eastAsia="仿宋" w:cs="仿宋"/>
          <w:b w:val="0"/>
          <w:bCs/>
          <w:color w:val="auto"/>
          <w:sz w:val="32"/>
          <w:szCs w:val="32"/>
          <w:lang w:eastAsia="zh-CN"/>
        </w:rPr>
        <w:t>分为学习行为、平时成绩、期中成绩、期末成绩，未通过考核时，可补考2 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r>
        <w:rPr>
          <w:rFonts w:hint="eastAsia" w:ascii="仿宋" w:hAnsi="仿宋" w:eastAsia="仿宋" w:cs="仿宋"/>
          <w:b w:val="0"/>
          <w:bCs/>
          <w:color w:val="auto"/>
          <w:sz w:val="32"/>
          <w:szCs w:val="32"/>
          <w:lang w:eastAsia="zh-CN"/>
        </w:rPr>
        <w:t>3.教学实习期间：各科室实习结束后由实习科室老师按具体实习大纲要求进行理论与技能考试。</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.教学评价应体现评价主体、评价方式、评价过程的多元化，即教师评价、学生互评与自我评价相结合，职业技能鉴定与学业考核相结合，校内评价与校外评价相结合，过程性评价与结果性评价相结合。</w:t>
      </w:r>
      <w:r>
        <w:rPr>
          <w:rFonts w:hint="eastAsia" w:ascii="仿宋" w:hAnsi="仿宋" w:eastAsia="仿宋" w:cs="仿宋"/>
          <w:b w:val="0"/>
          <w:bCs/>
          <w:color w:val="auto"/>
          <w:sz w:val="32"/>
          <w:szCs w:val="32"/>
          <w:lang w:val="en-US" w:eastAsia="zh-CN"/>
        </w:rPr>
        <w:t>充分利用UMU平台、问卷星、智慧校园等互联网教学手段，把教学评价贯穿于理论教学、实践教学、岗位实习、就业成才的全过程。</w:t>
      </w:r>
      <w:r>
        <w:rPr>
          <w:rFonts w:hint="eastAsia" w:ascii="仿宋" w:hAnsi="仿宋" w:eastAsia="仿宋" w:cs="仿宋"/>
          <w:b w:val="0"/>
          <w:bCs/>
          <w:color w:val="auto"/>
          <w:sz w:val="32"/>
          <w:szCs w:val="32"/>
          <w:lang w:eastAsia="zh-CN"/>
        </w:rPr>
        <w:t>注意吸纳家长、实习医院、用人单位参与教学评价，重视毕业生跟踪评价。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lang w:eastAsia="zh-CN"/>
        </w:rPr>
        <w:t>.对学生进行职业综合能力评价，评价内容应涵盖情感态度、职业行为、知识点掌握、技能熟练程度和完成任务质量。</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.学生考证。康复技术专业的学生可以考取生物技能证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保健按摩</w:t>
      </w:r>
      <w:r>
        <w:rPr>
          <w:rFonts w:hint="eastAsia" w:ascii="仿宋" w:hAnsi="仿宋" w:eastAsia="仿宋" w:cs="仿宋"/>
          <w:color w:val="auto"/>
          <w:sz w:val="32"/>
          <w:szCs w:val="32"/>
        </w:rPr>
        <w:t>师</w:t>
      </w:r>
      <w:r>
        <w:rPr>
          <w:rFonts w:hint="eastAsia" w:ascii="仿宋" w:hAnsi="仿宋" w:eastAsia="仿宋" w:cs="仿宋"/>
          <w:color w:val="auto"/>
          <w:sz w:val="32"/>
          <w:szCs w:val="32"/>
          <w:lang w:val="en-US" w:eastAsia="zh-CN"/>
        </w:rPr>
        <w:t>技能证</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健康管理师、</w:t>
      </w:r>
      <w:r>
        <w:rPr>
          <w:rFonts w:hint="eastAsia" w:ascii="仿宋" w:hAnsi="仿宋" w:eastAsia="仿宋" w:cs="仿宋"/>
          <w:color w:val="auto"/>
          <w:sz w:val="32"/>
          <w:szCs w:val="32"/>
        </w:rPr>
        <w:t>生物技能证</w:t>
      </w:r>
      <w:r>
        <w:rPr>
          <w:rFonts w:hint="eastAsia" w:ascii="仿宋" w:hAnsi="仿宋" w:eastAsia="仿宋" w:cs="仿宋"/>
          <w:color w:val="auto"/>
          <w:sz w:val="32"/>
          <w:szCs w:val="32"/>
          <w:lang w:val="en-US" w:eastAsia="zh-CN"/>
        </w:rPr>
        <w:t>可</w:t>
      </w:r>
      <w:r>
        <w:rPr>
          <w:rFonts w:hint="eastAsia" w:ascii="仿宋" w:hAnsi="仿宋" w:eastAsia="仿宋" w:cs="仿宋"/>
          <w:color w:val="auto"/>
          <w:sz w:val="32"/>
          <w:szCs w:val="32"/>
        </w:rPr>
        <w:t>用于高职高专的3+X升学考试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生物技能证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中级保健按摩</w:t>
      </w:r>
      <w:r>
        <w:rPr>
          <w:rFonts w:hint="eastAsia" w:ascii="仿宋" w:hAnsi="仿宋" w:eastAsia="仿宋" w:cs="仿宋"/>
          <w:color w:val="auto"/>
          <w:sz w:val="32"/>
          <w:szCs w:val="32"/>
        </w:rPr>
        <w:t>师</w:t>
      </w:r>
      <w:r>
        <w:rPr>
          <w:rFonts w:hint="eastAsia" w:ascii="仿宋" w:hAnsi="仿宋" w:eastAsia="仿宋" w:cs="仿宋"/>
          <w:color w:val="auto"/>
          <w:sz w:val="32"/>
          <w:szCs w:val="32"/>
          <w:lang w:val="en-US" w:eastAsia="zh-CN"/>
        </w:rPr>
        <w:t>技能证可用于</w:t>
      </w:r>
      <w:r>
        <w:rPr>
          <w:rFonts w:hint="eastAsia" w:ascii="仿宋" w:hAnsi="仿宋" w:eastAsia="仿宋" w:cs="仿宋"/>
          <w:color w:val="auto"/>
          <w:sz w:val="32"/>
          <w:szCs w:val="32"/>
          <w:highlight w:val="none"/>
          <w:lang w:val="en-US" w:eastAsia="zh-CN"/>
        </w:rPr>
        <w:t>康复技术专业中高职衔接三二分段升学。</w:t>
      </w:r>
    </w:p>
    <w:p>
      <w:pPr>
        <w:pStyle w:val="3"/>
        <w:keepNext w:val="0"/>
        <w:keepLines w:val="0"/>
        <w:pageBreakBefore w:val="0"/>
        <w:kinsoku/>
        <w:wordWrap/>
        <w:overflowPunct/>
        <w:topLinePunct w:val="0"/>
        <w:autoSpaceDE/>
        <w:autoSpaceDN/>
        <w:bidi w:val="0"/>
        <w:spacing w:line="560" w:lineRule="exact"/>
        <w:ind w:left="0" w:leftChars="0"/>
        <w:jc w:val="left"/>
        <w:textAlignment w:val="auto"/>
        <w:rPr>
          <w:rFonts w:hint="eastAsia"/>
        </w:rPr>
      </w:pPr>
      <w:bookmarkStart w:id="30" w:name="_Toc21190"/>
      <w:r>
        <w:rPr>
          <w:rFonts w:hint="eastAsia"/>
        </w:rPr>
        <w:t>（</w:t>
      </w:r>
      <w:r>
        <w:rPr>
          <w:rFonts w:hint="eastAsia"/>
          <w:lang w:val="en-US" w:eastAsia="zh-CN"/>
        </w:rPr>
        <w:t>九</w:t>
      </w:r>
      <w:r>
        <w:rPr>
          <w:rFonts w:hint="eastAsia"/>
        </w:rPr>
        <w:t>）质量管理</w:t>
      </w:r>
      <w:bookmarkEnd w:id="30"/>
    </w:p>
    <w:p>
      <w:pPr>
        <w:spacing w:line="560" w:lineRule="exact"/>
        <w:ind w:firstLine="640" w:firstLineChars="200"/>
        <w:jc w:val="left"/>
        <w:rPr>
          <w:rFonts w:hint="eastAsia" w:ascii="仿宋" w:hAnsi="仿宋" w:eastAsia="仿宋" w:cs="仿宋"/>
          <w:b w:val="0"/>
          <w:bCs/>
          <w:color w:val="auto"/>
          <w:kern w:val="2"/>
          <w:sz w:val="32"/>
          <w:szCs w:val="32"/>
          <w:lang w:eastAsia="zh-CN"/>
        </w:rPr>
      </w:pPr>
      <w:r>
        <w:rPr>
          <w:rFonts w:hint="eastAsia" w:ascii="仿宋" w:hAnsi="仿宋" w:eastAsia="仿宋" w:cs="仿宋"/>
          <w:b w:val="0"/>
          <w:bCs/>
          <w:color w:val="auto"/>
          <w:kern w:val="2"/>
          <w:sz w:val="32"/>
          <w:szCs w:val="32"/>
          <w:lang w:eastAsia="zh-CN"/>
        </w:rPr>
        <w:t>建立专业建设和教学过程质量监控机制，建全专业教学质量监控管理制度，完善教学准备、课堂教学、教学评价、实习实训、毕业设计以及专业调研、人才培养方案更新、资源建设等方面质量标准建设，通过教学实施、过程监控、质量评价和持续改进，达成护理人才培养规格。</w:t>
      </w:r>
    </w:p>
    <w:p>
      <w:pPr>
        <w:spacing w:line="560" w:lineRule="exact"/>
        <w:ind w:firstLine="640" w:firstLineChars="200"/>
        <w:jc w:val="lef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kern w:val="2"/>
          <w:sz w:val="32"/>
          <w:szCs w:val="32"/>
          <w:lang w:val="en-US" w:eastAsia="zh-CN" w:bidi="ar-SA"/>
        </w:rPr>
        <w:t>建立完善的教学组织管理机制，健全教学管理机构，完善各项规章制度，定期开展课程建设水平和教学质量诊改，建立健全巡课、听课、评教、评学等制度，严明教学纪律和课堂纪律，强化教学组织功能，定期公开课、示范课等教研活动。</w:t>
      </w:r>
    </w:p>
    <w:p>
      <w:pPr>
        <w:pStyle w:val="2"/>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pPr>
      <w:bookmarkStart w:id="31" w:name="_Toc16891"/>
      <w:r>
        <w:rPr>
          <w:rFonts w:hint="eastAsia"/>
        </w:rPr>
        <w:t>九、毕业要求</w:t>
      </w:r>
      <w:bookmarkEnd w:id="31"/>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本专业的学生通过</w:t>
      </w:r>
      <w:r>
        <w:rPr>
          <w:rFonts w:ascii="仿宋" w:hAnsi="仿宋" w:eastAsia="仿宋"/>
          <w:color w:val="auto"/>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olor w:val="auto"/>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ascii="仿宋" w:hAnsi="仿宋" w:eastAsia="仿宋"/>
          <w:color w:val="auto"/>
          <w:sz w:val="32"/>
          <w:szCs w:val="32"/>
        </w:rPr>
      </w:pPr>
      <w:r>
        <w:rPr>
          <w:rFonts w:hint="eastAsia" w:ascii="仿宋" w:hAnsi="仿宋" w:eastAsia="仿宋"/>
          <w:color w:val="auto"/>
          <w:sz w:val="32"/>
          <w:szCs w:val="32"/>
        </w:rPr>
        <w:t xml:space="preserve"> 广东黄埔卫生职业技术学校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b w:val="0"/>
          <w:bCs w:val="0"/>
          <w:sz w:val="32"/>
          <w:szCs w:val="32"/>
          <w:lang w:eastAsia="zh-CN"/>
        </w:rPr>
        <w:t>二0二二</w:t>
      </w:r>
      <w:r>
        <w:rPr>
          <w:rFonts w:hint="eastAsia" w:ascii="仿宋" w:hAnsi="仿宋" w:eastAsia="仿宋"/>
          <w:b w:val="0"/>
          <w:bCs w:val="0"/>
          <w:sz w:val="32"/>
          <w:szCs w:val="32"/>
        </w:rPr>
        <w:t>年</w:t>
      </w:r>
      <w:r>
        <w:rPr>
          <w:rFonts w:hint="eastAsia" w:ascii="仿宋" w:hAnsi="仿宋" w:eastAsia="仿宋"/>
          <w:b w:val="0"/>
          <w:bCs w:val="0"/>
          <w:sz w:val="32"/>
          <w:szCs w:val="32"/>
          <w:lang w:eastAsia="zh-CN"/>
        </w:rPr>
        <w:t>八</w:t>
      </w:r>
      <w:r>
        <w:rPr>
          <w:rFonts w:hint="eastAsia" w:ascii="仿宋" w:hAnsi="仿宋" w:eastAsia="仿宋"/>
          <w:b w:val="0"/>
          <w:bCs w:val="0"/>
          <w:sz w:val="32"/>
          <w:szCs w:val="32"/>
        </w:rPr>
        <w:t>月</w:t>
      </w:r>
      <w:r>
        <w:rPr>
          <w:rFonts w:hint="eastAsia" w:ascii="仿宋" w:hAnsi="仿宋"/>
          <w:b w:val="0"/>
          <w:bCs w:val="0"/>
          <w:sz w:val="32"/>
          <w:szCs w:val="32"/>
          <w:lang w:eastAsia="zh-CN"/>
        </w:rPr>
        <w:t>三十</w:t>
      </w:r>
      <w:r>
        <w:rPr>
          <w:rFonts w:hint="eastAsia" w:ascii="仿宋" w:hAnsi="仿宋" w:eastAsia="仿宋"/>
          <w:b w:val="0"/>
          <w:bCs w:val="0"/>
          <w:sz w:val="32"/>
          <w:szCs w:val="32"/>
        </w:rPr>
        <w:t>日</w:t>
      </w:r>
    </w:p>
    <w:sectPr>
      <w:footerReference r:id="rId7" w:type="default"/>
      <w:pgSz w:w="11907" w:h="16840"/>
      <w:pgMar w:top="1871" w:right="1418" w:bottom="1701" w:left="1418" w:header="992" w:footer="6" w:gutter="0"/>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半角白体">
    <w:altName w:val="宋体"/>
    <w:panose1 w:val="00000000000000000000"/>
    <w:charset w:val="86"/>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方正准圆_GBK">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宋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半角白体" w:eastAsia="半角白体"/>
        <w:sz w:val="28"/>
        <w:szCs w:val="28"/>
      </w:rPr>
    </w:pP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半角白体" w:eastAsia="半角白体"/>
        <w:sz w:val="28"/>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-57150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center;mso-position-horizontal-relative:margin;mso-wrap-style:none;z-index:251661312;mso-width-relative:page;mso-height-relative:page;" filled="f" stroked="f" coordsize="21600,21600"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Fe9J/0wAAAAcBAAAPAAAAAAAAAAEAIAAAACIAAABkcnMvZG93bnJldi54bWxQSwEC&#10;FAAUAAAACACHTuJAf46tETICAABhBAAADgAAAAAAAAABACAAAAAiAQAAZHJzL2Uyb0RvYy54bWxQ&#10;SwUGAAAAAAYABgBZAQAAxgU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jJkMTA1MjRmNGQxZGM5ZGIyMWRmZDY0NjA4YTcifQ=="/>
  </w:docVars>
  <w:rsids>
    <w:rsidRoot w:val="00F66493"/>
    <w:rsid w:val="000020B1"/>
    <w:rsid w:val="0000366B"/>
    <w:rsid w:val="00003F54"/>
    <w:rsid w:val="00006BA4"/>
    <w:rsid w:val="00010B2A"/>
    <w:rsid w:val="00011C77"/>
    <w:rsid w:val="00015F91"/>
    <w:rsid w:val="00024AD5"/>
    <w:rsid w:val="00025483"/>
    <w:rsid w:val="000301E1"/>
    <w:rsid w:val="00035DB9"/>
    <w:rsid w:val="00046772"/>
    <w:rsid w:val="00051AD7"/>
    <w:rsid w:val="000647D8"/>
    <w:rsid w:val="00070F4D"/>
    <w:rsid w:val="00071D5B"/>
    <w:rsid w:val="000725D3"/>
    <w:rsid w:val="00073559"/>
    <w:rsid w:val="00074354"/>
    <w:rsid w:val="00076989"/>
    <w:rsid w:val="0008258F"/>
    <w:rsid w:val="000825D2"/>
    <w:rsid w:val="00095CD1"/>
    <w:rsid w:val="000968BC"/>
    <w:rsid w:val="000A1003"/>
    <w:rsid w:val="000A15B9"/>
    <w:rsid w:val="000A7236"/>
    <w:rsid w:val="000B02CF"/>
    <w:rsid w:val="000B1C4C"/>
    <w:rsid w:val="000B70B9"/>
    <w:rsid w:val="000C2F1A"/>
    <w:rsid w:val="000D0039"/>
    <w:rsid w:val="000D36C0"/>
    <w:rsid w:val="000E34B5"/>
    <w:rsid w:val="000E7D47"/>
    <w:rsid w:val="000F460C"/>
    <w:rsid w:val="001040C9"/>
    <w:rsid w:val="001113D8"/>
    <w:rsid w:val="00112E8F"/>
    <w:rsid w:val="00113E62"/>
    <w:rsid w:val="00127634"/>
    <w:rsid w:val="00135B82"/>
    <w:rsid w:val="00136069"/>
    <w:rsid w:val="001408B8"/>
    <w:rsid w:val="00144220"/>
    <w:rsid w:val="00146B42"/>
    <w:rsid w:val="001621F6"/>
    <w:rsid w:val="00180863"/>
    <w:rsid w:val="00190445"/>
    <w:rsid w:val="0019263B"/>
    <w:rsid w:val="001A0E66"/>
    <w:rsid w:val="001A4BEB"/>
    <w:rsid w:val="001A5582"/>
    <w:rsid w:val="001A5975"/>
    <w:rsid w:val="001A67CA"/>
    <w:rsid w:val="001B05A0"/>
    <w:rsid w:val="001B7CEF"/>
    <w:rsid w:val="001C109A"/>
    <w:rsid w:val="001C58E7"/>
    <w:rsid w:val="001D05DD"/>
    <w:rsid w:val="001D0D40"/>
    <w:rsid w:val="001D6358"/>
    <w:rsid w:val="001E11B2"/>
    <w:rsid w:val="001E73FA"/>
    <w:rsid w:val="002005CE"/>
    <w:rsid w:val="00200F52"/>
    <w:rsid w:val="00211DD9"/>
    <w:rsid w:val="00212B6A"/>
    <w:rsid w:val="002202E2"/>
    <w:rsid w:val="0022352D"/>
    <w:rsid w:val="00231852"/>
    <w:rsid w:val="00236DB1"/>
    <w:rsid w:val="00244FF8"/>
    <w:rsid w:val="002507EE"/>
    <w:rsid w:val="00250D5D"/>
    <w:rsid w:val="00252872"/>
    <w:rsid w:val="00254272"/>
    <w:rsid w:val="00256B52"/>
    <w:rsid w:val="00257913"/>
    <w:rsid w:val="002613E6"/>
    <w:rsid w:val="00263C5B"/>
    <w:rsid w:val="00266C62"/>
    <w:rsid w:val="00273A23"/>
    <w:rsid w:val="0027449E"/>
    <w:rsid w:val="00274591"/>
    <w:rsid w:val="002810CE"/>
    <w:rsid w:val="00284CCA"/>
    <w:rsid w:val="00290A58"/>
    <w:rsid w:val="00290B71"/>
    <w:rsid w:val="002949C5"/>
    <w:rsid w:val="002A0B66"/>
    <w:rsid w:val="002A4168"/>
    <w:rsid w:val="002B271A"/>
    <w:rsid w:val="002B46CF"/>
    <w:rsid w:val="002B52E1"/>
    <w:rsid w:val="002D10CF"/>
    <w:rsid w:val="002D276F"/>
    <w:rsid w:val="002D2C97"/>
    <w:rsid w:val="002D5E46"/>
    <w:rsid w:val="002D6BAE"/>
    <w:rsid w:val="002E172A"/>
    <w:rsid w:val="002F04E2"/>
    <w:rsid w:val="002F1479"/>
    <w:rsid w:val="002F3312"/>
    <w:rsid w:val="002F3485"/>
    <w:rsid w:val="00304637"/>
    <w:rsid w:val="00306026"/>
    <w:rsid w:val="00307E7B"/>
    <w:rsid w:val="003132BE"/>
    <w:rsid w:val="00322248"/>
    <w:rsid w:val="00322DB8"/>
    <w:rsid w:val="00331668"/>
    <w:rsid w:val="0033177B"/>
    <w:rsid w:val="003375E5"/>
    <w:rsid w:val="00341B33"/>
    <w:rsid w:val="003421C9"/>
    <w:rsid w:val="00342BCA"/>
    <w:rsid w:val="0035159C"/>
    <w:rsid w:val="00353783"/>
    <w:rsid w:val="00355C63"/>
    <w:rsid w:val="00374ED0"/>
    <w:rsid w:val="00376B26"/>
    <w:rsid w:val="0038325D"/>
    <w:rsid w:val="00390274"/>
    <w:rsid w:val="00390AB5"/>
    <w:rsid w:val="00390B11"/>
    <w:rsid w:val="00391D9C"/>
    <w:rsid w:val="00392CC8"/>
    <w:rsid w:val="00394F35"/>
    <w:rsid w:val="003A1476"/>
    <w:rsid w:val="003A5D4D"/>
    <w:rsid w:val="003A796C"/>
    <w:rsid w:val="003B3B1F"/>
    <w:rsid w:val="003C15BC"/>
    <w:rsid w:val="003C1682"/>
    <w:rsid w:val="003C7108"/>
    <w:rsid w:val="003C7FFC"/>
    <w:rsid w:val="003D1FEC"/>
    <w:rsid w:val="003D4720"/>
    <w:rsid w:val="003D49B2"/>
    <w:rsid w:val="003D6686"/>
    <w:rsid w:val="003F3659"/>
    <w:rsid w:val="003F6DAE"/>
    <w:rsid w:val="00400901"/>
    <w:rsid w:val="004064CC"/>
    <w:rsid w:val="00411955"/>
    <w:rsid w:val="004127B3"/>
    <w:rsid w:val="00417437"/>
    <w:rsid w:val="00420148"/>
    <w:rsid w:val="00423D0D"/>
    <w:rsid w:val="00427F32"/>
    <w:rsid w:val="00430391"/>
    <w:rsid w:val="0044208D"/>
    <w:rsid w:val="004527F1"/>
    <w:rsid w:val="004544BF"/>
    <w:rsid w:val="00454C91"/>
    <w:rsid w:val="00456A0F"/>
    <w:rsid w:val="004654D8"/>
    <w:rsid w:val="00465CF7"/>
    <w:rsid w:val="00476D7E"/>
    <w:rsid w:val="00482E37"/>
    <w:rsid w:val="0048782F"/>
    <w:rsid w:val="004941A6"/>
    <w:rsid w:val="00496E24"/>
    <w:rsid w:val="004A40B9"/>
    <w:rsid w:val="004A4E2D"/>
    <w:rsid w:val="004A5857"/>
    <w:rsid w:val="004A6983"/>
    <w:rsid w:val="004A6A62"/>
    <w:rsid w:val="004B03ED"/>
    <w:rsid w:val="004B4154"/>
    <w:rsid w:val="004C4B6E"/>
    <w:rsid w:val="004D2527"/>
    <w:rsid w:val="004D5AE2"/>
    <w:rsid w:val="004E7063"/>
    <w:rsid w:val="004E7539"/>
    <w:rsid w:val="004F136D"/>
    <w:rsid w:val="004F2D6E"/>
    <w:rsid w:val="004F4733"/>
    <w:rsid w:val="004F4D07"/>
    <w:rsid w:val="004F4F97"/>
    <w:rsid w:val="004F71C7"/>
    <w:rsid w:val="005071A7"/>
    <w:rsid w:val="0051530D"/>
    <w:rsid w:val="00515D5F"/>
    <w:rsid w:val="005211B2"/>
    <w:rsid w:val="0053276A"/>
    <w:rsid w:val="00537849"/>
    <w:rsid w:val="00540903"/>
    <w:rsid w:val="00542735"/>
    <w:rsid w:val="00555E53"/>
    <w:rsid w:val="00556165"/>
    <w:rsid w:val="0056582A"/>
    <w:rsid w:val="00577575"/>
    <w:rsid w:val="00586615"/>
    <w:rsid w:val="00587138"/>
    <w:rsid w:val="00591926"/>
    <w:rsid w:val="005A2F15"/>
    <w:rsid w:val="005A53C4"/>
    <w:rsid w:val="005A7C16"/>
    <w:rsid w:val="005B6AA1"/>
    <w:rsid w:val="005B7CF8"/>
    <w:rsid w:val="005D01DA"/>
    <w:rsid w:val="005D0413"/>
    <w:rsid w:val="005D6991"/>
    <w:rsid w:val="005E1BEE"/>
    <w:rsid w:val="005E495A"/>
    <w:rsid w:val="005F0BD8"/>
    <w:rsid w:val="005F343E"/>
    <w:rsid w:val="005F40DB"/>
    <w:rsid w:val="005F5B1A"/>
    <w:rsid w:val="00600C9C"/>
    <w:rsid w:val="00604D2A"/>
    <w:rsid w:val="0060635A"/>
    <w:rsid w:val="006205F1"/>
    <w:rsid w:val="00630B8A"/>
    <w:rsid w:val="006317FE"/>
    <w:rsid w:val="00634616"/>
    <w:rsid w:val="00647D1B"/>
    <w:rsid w:val="006511ED"/>
    <w:rsid w:val="00653D61"/>
    <w:rsid w:val="00656623"/>
    <w:rsid w:val="00657064"/>
    <w:rsid w:val="00664B23"/>
    <w:rsid w:val="00667199"/>
    <w:rsid w:val="0067121D"/>
    <w:rsid w:val="00681B32"/>
    <w:rsid w:val="00682D46"/>
    <w:rsid w:val="00690DD9"/>
    <w:rsid w:val="00696FC7"/>
    <w:rsid w:val="006A0E5E"/>
    <w:rsid w:val="006A3D40"/>
    <w:rsid w:val="006B368B"/>
    <w:rsid w:val="006B7E4D"/>
    <w:rsid w:val="006D299C"/>
    <w:rsid w:val="006D5044"/>
    <w:rsid w:val="006D59C6"/>
    <w:rsid w:val="006D7451"/>
    <w:rsid w:val="006E44C9"/>
    <w:rsid w:val="006E6B3A"/>
    <w:rsid w:val="006F08FC"/>
    <w:rsid w:val="006F4CA5"/>
    <w:rsid w:val="0070207C"/>
    <w:rsid w:val="00704FE3"/>
    <w:rsid w:val="00706C85"/>
    <w:rsid w:val="00707EAA"/>
    <w:rsid w:val="007176D8"/>
    <w:rsid w:val="007179B9"/>
    <w:rsid w:val="007209BA"/>
    <w:rsid w:val="00745069"/>
    <w:rsid w:val="00746160"/>
    <w:rsid w:val="00747168"/>
    <w:rsid w:val="00755900"/>
    <w:rsid w:val="007666A8"/>
    <w:rsid w:val="00770493"/>
    <w:rsid w:val="00773CFC"/>
    <w:rsid w:val="00774289"/>
    <w:rsid w:val="00775D1A"/>
    <w:rsid w:val="00780B12"/>
    <w:rsid w:val="00786A11"/>
    <w:rsid w:val="007925E2"/>
    <w:rsid w:val="0079724A"/>
    <w:rsid w:val="007B180D"/>
    <w:rsid w:val="007B2B0E"/>
    <w:rsid w:val="007B5AFE"/>
    <w:rsid w:val="007C0781"/>
    <w:rsid w:val="007C27C3"/>
    <w:rsid w:val="007C3236"/>
    <w:rsid w:val="007C7E6B"/>
    <w:rsid w:val="007D1173"/>
    <w:rsid w:val="007D20C5"/>
    <w:rsid w:val="007D274F"/>
    <w:rsid w:val="007D7F30"/>
    <w:rsid w:val="007E27D4"/>
    <w:rsid w:val="007E2FB5"/>
    <w:rsid w:val="007E3ACC"/>
    <w:rsid w:val="007E79CE"/>
    <w:rsid w:val="007F0FC7"/>
    <w:rsid w:val="007F1826"/>
    <w:rsid w:val="007F493D"/>
    <w:rsid w:val="007F6C92"/>
    <w:rsid w:val="00807CA0"/>
    <w:rsid w:val="0081054D"/>
    <w:rsid w:val="00811D4E"/>
    <w:rsid w:val="008219BB"/>
    <w:rsid w:val="00821F94"/>
    <w:rsid w:val="00822849"/>
    <w:rsid w:val="0082345B"/>
    <w:rsid w:val="0082368E"/>
    <w:rsid w:val="0083409E"/>
    <w:rsid w:val="00834D97"/>
    <w:rsid w:val="00834E6D"/>
    <w:rsid w:val="008370D9"/>
    <w:rsid w:val="00840FA1"/>
    <w:rsid w:val="00841620"/>
    <w:rsid w:val="00845803"/>
    <w:rsid w:val="008549F2"/>
    <w:rsid w:val="00856836"/>
    <w:rsid w:val="00856B4D"/>
    <w:rsid w:val="00856D1F"/>
    <w:rsid w:val="00856F96"/>
    <w:rsid w:val="00861A3D"/>
    <w:rsid w:val="00862469"/>
    <w:rsid w:val="0086286A"/>
    <w:rsid w:val="00863FC2"/>
    <w:rsid w:val="00870E05"/>
    <w:rsid w:val="0087342D"/>
    <w:rsid w:val="0087729B"/>
    <w:rsid w:val="0088300B"/>
    <w:rsid w:val="008A4988"/>
    <w:rsid w:val="008B38D6"/>
    <w:rsid w:val="008B3E67"/>
    <w:rsid w:val="008B42C7"/>
    <w:rsid w:val="008B4493"/>
    <w:rsid w:val="008B46E7"/>
    <w:rsid w:val="008B5567"/>
    <w:rsid w:val="008B5C27"/>
    <w:rsid w:val="008B6601"/>
    <w:rsid w:val="008D2BB7"/>
    <w:rsid w:val="008D2DEF"/>
    <w:rsid w:val="008D3004"/>
    <w:rsid w:val="008E18EE"/>
    <w:rsid w:val="008E60B3"/>
    <w:rsid w:val="008E7A12"/>
    <w:rsid w:val="008F236B"/>
    <w:rsid w:val="009031C6"/>
    <w:rsid w:val="00915C4B"/>
    <w:rsid w:val="00917A8E"/>
    <w:rsid w:val="00920D6C"/>
    <w:rsid w:val="00922330"/>
    <w:rsid w:val="00934888"/>
    <w:rsid w:val="00936BBF"/>
    <w:rsid w:val="00937415"/>
    <w:rsid w:val="00942531"/>
    <w:rsid w:val="00945AEE"/>
    <w:rsid w:val="00957617"/>
    <w:rsid w:val="00957FED"/>
    <w:rsid w:val="00963DE3"/>
    <w:rsid w:val="00973813"/>
    <w:rsid w:val="00981689"/>
    <w:rsid w:val="00984FDE"/>
    <w:rsid w:val="0098595A"/>
    <w:rsid w:val="009878EB"/>
    <w:rsid w:val="00990BCF"/>
    <w:rsid w:val="009911B9"/>
    <w:rsid w:val="0099169C"/>
    <w:rsid w:val="00995F61"/>
    <w:rsid w:val="009A5A9A"/>
    <w:rsid w:val="009A5FAE"/>
    <w:rsid w:val="009B1F02"/>
    <w:rsid w:val="009B2011"/>
    <w:rsid w:val="009B4267"/>
    <w:rsid w:val="009B4384"/>
    <w:rsid w:val="009B48BD"/>
    <w:rsid w:val="009B58EC"/>
    <w:rsid w:val="009C6F73"/>
    <w:rsid w:val="009D1ABB"/>
    <w:rsid w:val="009D3376"/>
    <w:rsid w:val="009D4CFB"/>
    <w:rsid w:val="009E1DDD"/>
    <w:rsid w:val="009E2578"/>
    <w:rsid w:val="009E3775"/>
    <w:rsid w:val="009E6773"/>
    <w:rsid w:val="009F3422"/>
    <w:rsid w:val="009F45F9"/>
    <w:rsid w:val="00A01478"/>
    <w:rsid w:val="00A04134"/>
    <w:rsid w:val="00A07527"/>
    <w:rsid w:val="00A07A35"/>
    <w:rsid w:val="00A13231"/>
    <w:rsid w:val="00A140CF"/>
    <w:rsid w:val="00A15E2C"/>
    <w:rsid w:val="00A16745"/>
    <w:rsid w:val="00A20BA4"/>
    <w:rsid w:val="00A22109"/>
    <w:rsid w:val="00A24B48"/>
    <w:rsid w:val="00A30C4A"/>
    <w:rsid w:val="00A3140B"/>
    <w:rsid w:val="00A37F60"/>
    <w:rsid w:val="00A4238B"/>
    <w:rsid w:val="00A43119"/>
    <w:rsid w:val="00A4352D"/>
    <w:rsid w:val="00A43556"/>
    <w:rsid w:val="00A546CC"/>
    <w:rsid w:val="00A66AFF"/>
    <w:rsid w:val="00A729A0"/>
    <w:rsid w:val="00A75C08"/>
    <w:rsid w:val="00A75F11"/>
    <w:rsid w:val="00A80AB5"/>
    <w:rsid w:val="00A81D22"/>
    <w:rsid w:val="00AA140C"/>
    <w:rsid w:val="00AA6EE1"/>
    <w:rsid w:val="00AB12CE"/>
    <w:rsid w:val="00AB55DE"/>
    <w:rsid w:val="00AB694B"/>
    <w:rsid w:val="00AB7797"/>
    <w:rsid w:val="00AC1D7D"/>
    <w:rsid w:val="00AC6A77"/>
    <w:rsid w:val="00AC6FE2"/>
    <w:rsid w:val="00AD069A"/>
    <w:rsid w:val="00AD7AAF"/>
    <w:rsid w:val="00AD7B50"/>
    <w:rsid w:val="00AE2275"/>
    <w:rsid w:val="00AF144A"/>
    <w:rsid w:val="00B0546B"/>
    <w:rsid w:val="00B139CF"/>
    <w:rsid w:val="00B152BE"/>
    <w:rsid w:val="00B16242"/>
    <w:rsid w:val="00B26B00"/>
    <w:rsid w:val="00B2717A"/>
    <w:rsid w:val="00B30B70"/>
    <w:rsid w:val="00B313C6"/>
    <w:rsid w:val="00B40234"/>
    <w:rsid w:val="00B41DBD"/>
    <w:rsid w:val="00B42D00"/>
    <w:rsid w:val="00B500AE"/>
    <w:rsid w:val="00B5192E"/>
    <w:rsid w:val="00B53745"/>
    <w:rsid w:val="00B5384B"/>
    <w:rsid w:val="00B546BF"/>
    <w:rsid w:val="00B676F9"/>
    <w:rsid w:val="00B70800"/>
    <w:rsid w:val="00B73A19"/>
    <w:rsid w:val="00B74012"/>
    <w:rsid w:val="00B82AC0"/>
    <w:rsid w:val="00B8333C"/>
    <w:rsid w:val="00B903EE"/>
    <w:rsid w:val="00B93798"/>
    <w:rsid w:val="00BA6346"/>
    <w:rsid w:val="00BA777A"/>
    <w:rsid w:val="00BB2428"/>
    <w:rsid w:val="00BB58DE"/>
    <w:rsid w:val="00BB5EB6"/>
    <w:rsid w:val="00BC25FD"/>
    <w:rsid w:val="00BC2E30"/>
    <w:rsid w:val="00BC3C03"/>
    <w:rsid w:val="00BC507D"/>
    <w:rsid w:val="00BC6348"/>
    <w:rsid w:val="00BD02BF"/>
    <w:rsid w:val="00BD0BD8"/>
    <w:rsid w:val="00BD4EB0"/>
    <w:rsid w:val="00BE05BB"/>
    <w:rsid w:val="00BE5FE9"/>
    <w:rsid w:val="00BF2D63"/>
    <w:rsid w:val="00C0215D"/>
    <w:rsid w:val="00C073FA"/>
    <w:rsid w:val="00C07CD0"/>
    <w:rsid w:val="00C151E8"/>
    <w:rsid w:val="00C1678A"/>
    <w:rsid w:val="00C232D4"/>
    <w:rsid w:val="00C23CF5"/>
    <w:rsid w:val="00C2465F"/>
    <w:rsid w:val="00C25293"/>
    <w:rsid w:val="00C259A8"/>
    <w:rsid w:val="00C30915"/>
    <w:rsid w:val="00C33497"/>
    <w:rsid w:val="00C47021"/>
    <w:rsid w:val="00C57B56"/>
    <w:rsid w:val="00C6015A"/>
    <w:rsid w:val="00C61F7D"/>
    <w:rsid w:val="00C62D29"/>
    <w:rsid w:val="00C75EE4"/>
    <w:rsid w:val="00C842CA"/>
    <w:rsid w:val="00C87FDD"/>
    <w:rsid w:val="00C930F7"/>
    <w:rsid w:val="00CA1A24"/>
    <w:rsid w:val="00CA3CFE"/>
    <w:rsid w:val="00CA60BB"/>
    <w:rsid w:val="00CB1703"/>
    <w:rsid w:val="00CB3593"/>
    <w:rsid w:val="00CD199D"/>
    <w:rsid w:val="00CD2A20"/>
    <w:rsid w:val="00CD393E"/>
    <w:rsid w:val="00CD68B1"/>
    <w:rsid w:val="00CE04AC"/>
    <w:rsid w:val="00CE118D"/>
    <w:rsid w:val="00D10CC6"/>
    <w:rsid w:val="00D2019A"/>
    <w:rsid w:val="00D20DB3"/>
    <w:rsid w:val="00D218E3"/>
    <w:rsid w:val="00D24D9F"/>
    <w:rsid w:val="00D274AF"/>
    <w:rsid w:val="00D342E4"/>
    <w:rsid w:val="00D3665C"/>
    <w:rsid w:val="00D36DEB"/>
    <w:rsid w:val="00D40E1D"/>
    <w:rsid w:val="00D43FBF"/>
    <w:rsid w:val="00D45597"/>
    <w:rsid w:val="00D4672A"/>
    <w:rsid w:val="00D57060"/>
    <w:rsid w:val="00D61E1D"/>
    <w:rsid w:val="00D670D0"/>
    <w:rsid w:val="00D70859"/>
    <w:rsid w:val="00D72807"/>
    <w:rsid w:val="00D77AE4"/>
    <w:rsid w:val="00D90FC9"/>
    <w:rsid w:val="00D97A64"/>
    <w:rsid w:val="00D97F2E"/>
    <w:rsid w:val="00DB36BC"/>
    <w:rsid w:val="00DB411F"/>
    <w:rsid w:val="00DB70D4"/>
    <w:rsid w:val="00DB7898"/>
    <w:rsid w:val="00DC306C"/>
    <w:rsid w:val="00DC6956"/>
    <w:rsid w:val="00DC71C2"/>
    <w:rsid w:val="00DD0EB1"/>
    <w:rsid w:val="00DD22DE"/>
    <w:rsid w:val="00DD498E"/>
    <w:rsid w:val="00DE2A18"/>
    <w:rsid w:val="00DE3206"/>
    <w:rsid w:val="00E00909"/>
    <w:rsid w:val="00E00BEC"/>
    <w:rsid w:val="00E01031"/>
    <w:rsid w:val="00E04F0D"/>
    <w:rsid w:val="00E05D5B"/>
    <w:rsid w:val="00E14195"/>
    <w:rsid w:val="00E14495"/>
    <w:rsid w:val="00E15D35"/>
    <w:rsid w:val="00E1639E"/>
    <w:rsid w:val="00E25971"/>
    <w:rsid w:val="00E2699C"/>
    <w:rsid w:val="00E32C21"/>
    <w:rsid w:val="00E35018"/>
    <w:rsid w:val="00E461DA"/>
    <w:rsid w:val="00E545A5"/>
    <w:rsid w:val="00E56782"/>
    <w:rsid w:val="00E65C90"/>
    <w:rsid w:val="00E74FD8"/>
    <w:rsid w:val="00E95406"/>
    <w:rsid w:val="00E975FE"/>
    <w:rsid w:val="00EA12B7"/>
    <w:rsid w:val="00EA3637"/>
    <w:rsid w:val="00EA3A95"/>
    <w:rsid w:val="00EA41E7"/>
    <w:rsid w:val="00EA5245"/>
    <w:rsid w:val="00EA723E"/>
    <w:rsid w:val="00EB1B52"/>
    <w:rsid w:val="00EB3036"/>
    <w:rsid w:val="00EC18D6"/>
    <w:rsid w:val="00ED3186"/>
    <w:rsid w:val="00EE1659"/>
    <w:rsid w:val="00EE3ABD"/>
    <w:rsid w:val="00EF084A"/>
    <w:rsid w:val="00EF0CCB"/>
    <w:rsid w:val="00EF1CBB"/>
    <w:rsid w:val="00EF2910"/>
    <w:rsid w:val="00EF734D"/>
    <w:rsid w:val="00F02FCD"/>
    <w:rsid w:val="00F06906"/>
    <w:rsid w:val="00F127E1"/>
    <w:rsid w:val="00F15FA1"/>
    <w:rsid w:val="00F318E1"/>
    <w:rsid w:val="00F369A2"/>
    <w:rsid w:val="00F53BB4"/>
    <w:rsid w:val="00F54E16"/>
    <w:rsid w:val="00F54E19"/>
    <w:rsid w:val="00F57C52"/>
    <w:rsid w:val="00F66493"/>
    <w:rsid w:val="00F72155"/>
    <w:rsid w:val="00F7741E"/>
    <w:rsid w:val="00F822D8"/>
    <w:rsid w:val="00F855C1"/>
    <w:rsid w:val="00F87D8B"/>
    <w:rsid w:val="00F9221D"/>
    <w:rsid w:val="00F92A3B"/>
    <w:rsid w:val="00F962BD"/>
    <w:rsid w:val="00FA2950"/>
    <w:rsid w:val="00FA3C83"/>
    <w:rsid w:val="00FB0FFD"/>
    <w:rsid w:val="00FB3A42"/>
    <w:rsid w:val="00FD0CC2"/>
    <w:rsid w:val="00FE5F73"/>
    <w:rsid w:val="00FE6149"/>
    <w:rsid w:val="00FF08BE"/>
    <w:rsid w:val="00FF6746"/>
    <w:rsid w:val="01233FB5"/>
    <w:rsid w:val="013033F0"/>
    <w:rsid w:val="01476E5A"/>
    <w:rsid w:val="016F2BB1"/>
    <w:rsid w:val="019F7B88"/>
    <w:rsid w:val="01A30B09"/>
    <w:rsid w:val="01B03822"/>
    <w:rsid w:val="01D819F9"/>
    <w:rsid w:val="01DF0C51"/>
    <w:rsid w:val="01F73E93"/>
    <w:rsid w:val="01FB5C17"/>
    <w:rsid w:val="020C6E8B"/>
    <w:rsid w:val="02121195"/>
    <w:rsid w:val="022301CA"/>
    <w:rsid w:val="024E4B4B"/>
    <w:rsid w:val="02542850"/>
    <w:rsid w:val="02896AEC"/>
    <w:rsid w:val="02B55DBA"/>
    <w:rsid w:val="02DE3E63"/>
    <w:rsid w:val="03D270B5"/>
    <w:rsid w:val="04185410"/>
    <w:rsid w:val="041A146A"/>
    <w:rsid w:val="042F3949"/>
    <w:rsid w:val="04395205"/>
    <w:rsid w:val="04634151"/>
    <w:rsid w:val="048653BD"/>
    <w:rsid w:val="04C2060F"/>
    <w:rsid w:val="04CB4EDB"/>
    <w:rsid w:val="04D035F5"/>
    <w:rsid w:val="04FC43EA"/>
    <w:rsid w:val="052764FB"/>
    <w:rsid w:val="056A2F22"/>
    <w:rsid w:val="056E1EC3"/>
    <w:rsid w:val="05E82BC0"/>
    <w:rsid w:val="05E83AC3"/>
    <w:rsid w:val="05F61D80"/>
    <w:rsid w:val="05F81764"/>
    <w:rsid w:val="06166A17"/>
    <w:rsid w:val="06233277"/>
    <w:rsid w:val="06831567"/>
    <w:rsid w:val="06A82EB5"/>
    <w:rsid w:val="06AB1397"/>
    <w:rsid w:val="06B015BA"/>
    <w:rsid w:val="06B643CE"/>
    <w:rsid w:val="06ED6E1A"/>
    <w:rsid w:val="070E13A5"/>
    <w:rsid w:val="07167FB7"/>
    <w:rsid w:val="076E3AD0"/>
    <w:rsid w:val="07743018"/>
    <w:rsid w:val="07797371"/>
    <w:rsid w:val="07810662"/>
    <w:rsid w:val="07AA3D49"/>
    <w:rsid w:val="07CF4FCF"/>
    <w:rsid w:val="07D11271"/>
    <w:rsid w:val="07D54250"/>
    <w:rsid w:val="07E032CB"/>
    <w:rsid w:val="081E6D6D"/>
    <w:rsid w:val="0853689F"/>
    <w:rsid w:val="08785C28"/>
    <w:rsid w:val="087F7025"/>
    <w:rsid w:val="088C718D"/>
    <w:rsid w:val="08B25B1F"/>
    <w:rsid w:val="08B83E4D"/>
    <w:rsid w:val="08F26D7B"/>
    <w:rsid w:val="094F15BF"/>
    <w:rsid w:val="09531692"/>
    <w:rsid w:val="095822B4"/>
    <w:rsid w:val="09646A02"/>
    <w:rsid w:val="09676947"/>
    <w:rsid w:val="097449C2"/>
    <w:rsid w:val="098279F8"/>
    <w:rsid w:val="098C25E4"/>
    <w:rsid w:val="099878F5"/>
    <w:rsid w:val="09EA4272"/>
    <w:rsid w:val="09F35C3C"/>
    <w:rsid w:val="0A340D40"/>
    <w:rsid w:val="0A4C3EFC"/>
    <w:rsid w:val="0A911DBB"/>
    <w:rsid w:val="0A9265B7"/>
    <w:rsid w:val="0AC64BDE"/>
    <w:rsid w:val="0B0D4F0C"/>
    <w:rsid w:val="0B126742"/>
    <w:rsid w:val="0B2160E3"/>
    <w:rsid w:val="0B316A6D"/>
    <w:rsid w:val="0B3456AD"/>
    <w:rsid w:val="0B3C3711"/>
    <w:rsid w:val="0B5E7899"/>
    <w:rsid w:val="0BB77FDE"/>
    <w:rsid w:val="0BE15F86"/>
    <w:rsid w:val="0C171CFB"/>
    <w:rsid w:val="0C8B27C6"/>
    <w:rsid w:val="0C961D70"/>
    <w:rsid w:val="0CA92A3C"/>
    <w:rsid w:val="0CBD3325"/>
    <w:rsid w:val="0CEF514B"/>
    <w:rsid w:val="0D3D489A"/>
    <w:rsid w:val="0D4A138E"/>
    <w:rsid w:val="0D735465"/>
    <w:rsid w:val="0D7A72B9"/>
    <w:rsid w:val="0D871863"/>
    <w:rsid w:val="0D9F5738"/>
    <w:rsid w:val="0DB77773"/>
    <w:rsid w:val="0DD71E98"/>
    <w:rsid w:val="0DEB14A0"/>
    <w:rsid w:val="0DF1478A"/>
    <w:rsid w:val="0DFB64CD"/>
    <w:rsid w:val="0E001C65"/>
    <w:rsid w:val="0E295AA3"/>
    <w:rsid w:val="0E5A32AC"/>
    <w:rsid w:val="0E8D23F4"/>
    <w:rsid w:val="0EAE095A"/>
    <w:rsid w:val="0EAE6EA8"/>
    <w:rsid w:val="0EB011DE"/>
    <w:rsid w:val="0EC44044"/>
    <w:rsid w:val="0ED33FA6"/>
    <w:rsid w:val="0EF4211D"/>
    <w:rsid w:val="0F7E0C73"/>
    <w:rsid w:val="0F8E0713"/>
    <w:rsid w:val="0FB2584B"/>
    <w:rsid w:val="10621798"/>
    <w:rsid w:val="10B663EB"/>
    <w:rsid w:val="11045EF8"/>
    <w:rsid w:val="11483801"/>
    <w:rsid w:val="11881982"/>
    <w:rsid w:val="11A06482"/>
    <w:rsid w:val="11BE1419"/>
    <w:rsid w:val="121E5BF0"/>
    <w:rsid w:val="124D3422"/>
    <w:rsid w:val="12774C89"/>
    <w:rsid w:val="127C54E5"/>
    <w:rsid w:val="127D5006"/>
    <w:rsid w:val="129D6FF0"/>
    <w:rsid w:val="12CB2A9C"/>
    <w:rsid w:val="12D43CF2"/>
    <w:rsid w:val="12E25B95"/>
    <w:rsid w:val="12EA61CA"/>
    <w:rsid w:val="13131E6D"/>
    <w:rsid w:val="13290C32"/>
    <w:rsid w:val="13E63074"/>
    <w:rsid w:val="13ED5FED"/>
    <w:rsid w:val="13F82233"/>
    <w:rsid w:val="14101695"/>
    <w:rsid w:val="14173F93"/>
    <w:rsid w:val="141F0AA4"/>
    <w:rsid w:val="14ED0BD7"/>
    <w:rsid w:val="1508708B"/>
    <w:rsid w:val="15233B9C"/>
    <w:rsid w:val="154E0D29"/>
    <w:rsid w:val="156B52F8"/>
    <w:rsid w:val="15D35CE6"/>
    <w:rsid w:val="15E11B06"/>
    <w:rsid w:val="15F44BE9"/>
    <w:rsid w:val="16041F84"/>
    <w:rsid w:val="1659555A"/>
    <w:rsid w:val="166254F1"/>
    <w:rsid w:val="16C0722C"/>
    <w:rsid w:val="16FC296F"/>
    <w:rsid w:val="17025483"/>
    <w:rsid w:val="171C4B44"/>
    <w:rsid w:val="1736543A"/>
    <w:rsid w:val="178B71F7"/>
    <w:rsid w:val="17F47B74"/>
    <w:rsid w:val="184A08A0"/>
    <w:rsid w:val="18510A99"/>
    <w:rsid w:val="187446C2"/>
    <w:rsid w:val="18A409FE"/>
    <w:rsid w:val="18C677B3"/>
    <w:rsid w:val="18E6028F"/>
    <w:rsid w:val="18E65A70"/>
    <w:rsid w:val="18FB4428"/>
    <w:rsid w:val="194427C5"/>
    <w:rsid w:val="194C6216"/>
    <w:rsid w:val="19666C0E"/>
    <w:rsid w:val="197554E8"/>
    <w:rsid w:val="1978148A"/>
    <w:rsid w:val="199F71EA"/>
    <w:rsid w:val="19B94EBD"/>
    <w:rsid w:val="19D11E91"/>
    <w:rsid w:val="19D454DE"/>
    <w:rsid w:val="19E71DC1"/>
    <w:rsid w:val="19E928F7"/>
    <w:rsid w:val="19F801B5"/>
    <w:rsid w:val="19FB27BD"/>
    <w:rsid w:val="1A0D4578"/>
    <w:rsid w:val="1A8473C5"/>
    <w:rsid w:val="1AD408A3"/>
    <w:rsid w:val="1AD9724A"/>
    <w:rsid w:val="1ADB44BD"/>
    <w:rsid w:val="1B0D0CA7"/>
    <w:rsid w:val="1B2529C6"/>
    <w:rsid w:val="1B3C55C7"/>
    <w:rsid w:val="1B55223D"/>
    <w:rsid w:val="1B914CAB"/>
    <w:rsid w:val="1BAE1E53"/>
    <w:rsid w:val="1BE320CF"/>
    <w:rsid w:val="1C177197"/>
    <w:rsid w:val="1CC96E50"/>
    <w:rsid w:val="1CD0797A"/>
    <w:rsid w:val="1D002FAC"/>
    <w:rsid w:val="1D041D2F"/>
    <w:rsid w:val="1D063C00"/>
    <w:rsid w:val="1D423922"/>
    <w:rsid w:val="1DD123E6"/>
    <w:rsid w:val="1DDE1228"/>
    <w:rsid w:val="1E027C02"/>
    <w:rsid w:val="1E622B37"/>
    <w:rsid w:val="1ECA6EAF"/>
    <w:rsid w:val="1ED70BBA"/>
    <w:rsid w:val="1F0C316A"/>
    <w:rsid w:val="1F530734"/>
    <w:rsid w:val="1FA656D4"/>
    <w:rsid w:val="1FC463DD"/>
    <w:rsid w:val="1FFB68C2"/>
    <w:rsid w:val="200D3863"/>
    <w:rsid w:val="200D799B"/>
    <w:rsid w:val="2038371D"/>
    <w:rsid w:val="20705632"/>
    <w:rsid w:val="20A75091"/>
    <w:rsid w:val="20BB34D5"/>
    <w:rsid w:val="20CF4972"/>
    <w:rsid w:val="20D10E30"/>
    <w:rsid w:val="20E107ED"/>
    <w:rsid w:val="21070747"/>
    <w:rsid w:val="21525300"/>
    <w:rsid w:val="21780E44"/>
    <w:rsid w:val="21B90EF9"/>
    <w:rsid w:val="21F01345"/>
    <w:rsid w:val="21F02F00"/>
    <w:rsid w:val="22054A89"/>
    <w:rsid w:val="22210F18"/>
    <w:rsid w:val="22294285"/>
    <w:rsid w:val="225B2C40"/>
    <w:rsid w:val="226C2D32"/>
    <w:rsid w:val="22880400"/>
    <w:rsid w:val="22AF0896"/>
    <w:rsid w:val="23045086"/>
    <w:rsid w:val="233B123F"/>
    <w:rsid w:val="23517C93"/>
    <w:rsid w:val="236B4BD4"/>
    <w:rsid w:val="23F010E5"/>
    <w:rsid w:val="23F24EDE"/>
    <w:rsid w:val="240B2A73"/>
    <w:rsid w:val="240C1ABE"/>
    <w:rsid w:val="24547947"/>
    <w:rsid w:val="246E4DD7"/>
    <w:rsid w:val="248F7EE8"/>
    <w:rsid w:val="24DF7B5C"/>
    <w:rsid w:val="257875FC"/>
    <w:rsid w:val="257C42E8"/>
    <w:rsid w:val="25D56CE3"/>
    <w:rsid w:val="25DD3404"/>
    <w:rsid w:val="25E371D4"/>
    <w:rsid w:val="260259E2"/>
    <w:rsid w:val="261D0433"/>
    <w:rsid w:val="265642F7"/>
    <w:rsid w:val="26914E82"/>
    <w:rsid w:val="269747A9"/>
    <w:rsid w:val="26EF7DFB"/>
    <w:rsid w:val="270F2DB7"/>
    <w:rsid w:val="27303F23"/>
    <w:rsid w:val="278545CA"/>
    <w:rsid w:val="27BC659E"/>
    <w:rsid w:val="27E019C5"/>
    <w:rsid w:val="28082D79"/>
    <w:rsid w:val="280F3242"/>
    <w:rsid w:val="28142E80"/>
    <w:rsid w:val="281E4F06"/>
    <w:rsid w:val="28304B06"/>
    <w:rsid w:val="284576BD"/>
    <w:rsid w:val="28565598"/>
    <w:rsid w:val="28644730"/>
    <w:rsid w:val="2891151F"/>
    <w:rsid w:val="28A60075"/>
    <w:rsid w:val="28E030C1"/>
    <w:rsid w:val="290C6B51"/>
    <w:rsid w:val="292937A8"/>
    <w:rsid w:val="29317F0D"/>
    <w:rsid w:val="295B146D"/>
    <w:rsid w:val="29B33362"/>
    <w:rsid w:val="29D21E7D"/>
    <w:rsid w:val="2A176E5E"/>
    <w:rsid w:val="2A3415D7"/>
    <w:rsid w:val="2A5546FF"/>
    <w:rsid w:val="2A721F89"/>
    <w:rsid w:val="2A7523C5"/>
    <w:rsid w:val="2A8140CD"/>
    <w:rsid w:val="2A8B3D0F"/>
    <w:rsid w:val="2A92073C"/>
    <w:rsid w:val="2AA50EFC"/>
    <w:rsid w:val="2ACD1B61"/>
    <w:rsid w:val="2ADA25A0"/>
    <w:rsid w:val="2AEB209B"/>
    <w:rsid w:val="2AF200B1"/>
    <w:rsid w:val="2B044CDC"/>
    <w:rsid w:val="2B607D2C"/>
    <w:rsid w:val="2B80765E"/>
    <w:rsid w:val="2B91322F"/>
    <w:rsid w:val="2BA72F72"/>
    <w:rsid w:val="2BA87BEF"/>
    <w:rsid w:val="2BB807BB"/>
    <w:rsid w:val="2C4763D4"/>
    <w:rsid w:val="2C4B5AD3"/>
    <w:rsid w:val="2C724889"/>
    <w:rsid w:val="2C8147DC"/>
    <w:rsid w:val="2C9F4E21"/>
    <w:rsid w:val="2CE13D42"/>
    <w:rsid w:val="2D0A3BAE"/>
    <w:rsid w:val="2D137E4A"/>
    <w:rsid w:val="2D251623"/>
    <w:rsid w:val="2D3D4FF6"/>
    <w:rsid w:val="2D42314E"/>
    <w:rsid w:val="2D700B1E"/>
    <w:rsid w:val="2DA05274"/>
    <w:rsid w:val="2DB06073"/>
    <w:rsid w:val="2DD92FB1"/>
    <w:rsid w:val="2DFB61BC"/>
    <w:rsid w:val="2E6F2DE9"/>
    <w:rsid w:val="2E7E26F4"/>
    <w:rsid w:val="2E8A0EBB"/>
    <w:rsid w:val="2EFF2BA5"/>
    <w:rsid w:val="2F071027"/>
    <w:rsid w:val="2F274109"/>
    <w:rsid w:val="2F47361E"/>
    <w:rsid w:val="2F6173BC"/>
    <w:rsid w:val="2F6A74D8"/>
    <w:rsid w:val="2F703E01"/>
    <w:rsid w:val="2F8A67CF"/>
    <w:rsid w:val="2F9C695B"/>
    <w:rsid w:val="2FAB3438"/>
    <w:rsid w:val="2FB630FA"/>
    <w:rsid w:val="2FB80279"/>
    <w:rsid w:val="30467488"/>
    <w:rsid w:val="30824C14"/>
    <w:rsid w:val="3092346C"/>
    <w:rsid w:val="30C008B0"/>
    <w:rsid w:val="30F40112"/>
    <w:rsid w:val="311D5BBB"/>
    <w:rsid w:val="312B3197"/>
    <w:rsid w:val="31763DA9"/>
    <w:rsid w:val="317D16BC"/>
    <w:rsid w:val="31E54AC5"/>
    <w:rsid w:val="320C1041"/>
    <w:rsid w:val="321607D1"/>
    <w:rsid w:val="324F24DC"/>
    <w:rsid w:val="32CA43E3"/>
    <w:rsid w:val="3331542D"/>
    <w:rsid w:val="33780EA1"/>
    <w:rsid w:val="33D04B10"/>
    <w:rsid w:val="33E5387A"/>
    <w:rsid w:val="33F04E2D"/>
    <w:rsid w:val="34013794"/>
    <w:rsid w:val="34371E48"/>
    <w:rsid w:val="346154C0"/>
    <w:rsid w:val="34955B82"/>
    <w:rsid w:val="34AD2C57"/>
    <w:rsid w:val="350B7E65"/>
    <w:rsid w:val="35133E95"/>
    <w:rsid w:val="35CF73B1"/>
    <w:rsid w:val="361B2271"/>
    <w:rsid w:val="3632657D"/>
    <w:rsid w:val="364C2B74"/>
    <w:rsid w:val="366A3C9D"/>
    <w:rsid w:val="36A31D14"/>
    <w:rsid w:val="36CD68B1"/>
    <w:rsid w:val="37445EB6"/>
    <w:rsid w:val="37755731"/>
    <w:rsid w:val="37832663"/>
    <w:rsid w:val="378556B8"/>
    <w:rsid w:val="379607BD"/>
    <w:rsid w:val="37BF72CB"/>
    <w:rsid w:val="37C2284D"/>
    <w:rsid w:val="37CC634E"/>
    <w:rsid w:val="37D956E8"/>
    <w:rsid w:val="37E0153A"/>
    <w:rsid w:val="383B4827"/>
    <w:rsid w:val="385F4FD9"/>
    <w:rsid w:val="38B613E2"/>
    <w:rsid w:val="38EC5DEA"/>
    <w:rsid w:val="39156A34"/>
    <w:rsid w:val="39193D2C"/>
    <w:rsid w:val="393736A3"/>
    <w:rsid w:val="39D96683"/>
    <w:rsid w:val="3A014CEF"/>
    <w:rsid w:val="3A2C5392"/>
    <w:rsid w:val="3ACE5E56"/>
    <w:rsid w:val="3B0B4E84"/>
    <w:rsid w:val="3B4B54AC"/>
    <w:rsid w:val="3B500403"/>
    <w:rsid w:val="3B6B4392"/>
    <w:rsid w:val="3B6C0A3B"/>
    <w:rsid w:val="3B7F6128"/>
    <w:rsid w:val="3BDC55AD"/>
    <w:rsid w:val="3BE46A0F"/>
    <w:rsid w:val="3C21148D"/>
    <w:rsid w:val="3C2E62E5"/>
    <w:rsid w:val="3C3F2D15"/>
    <w:rsid w:val="3C5D3DB1"/>
    <w:rsid w:val="3C9D5BE2"/>
    <w:rsid w:val="3CB16886"/>
    <w:rsid w:val="3CDE7D23"/>
    <w:rsid w:val="3D037F84"/>
    <w:rsid w:val="3D0908EE"/>
    <w:rsid w:val="3D632D75"/>
    <w:rsid w:val="3D65067A"/>
    <w:rsid w:val="3D6B30F9"/>
    <w:rsid w:val="3D8235CA"/>
    <w:rsid w:val="3D830962"/>
    <w:rsid w:val="3D96029B"/>
    <w:rsid w:val="3DCE0A6E"/>
    <w:rsid w:val="3DF13675"/>
    <w:rsid w:val="3DF50132"/>
    <w:rsid w:val="3E247DD5"/>
    <w:rsid w:val="3E3A3D25"/>
    <w:rsid w:val="3E543367"/>
    <w:rsid w:val="3E9C5D1B"/>
    <w:rsid w:val="3EC22FC4"/>
    <w:rsid w:val="3ED645B9"/>
    <w:rsid w:val="3EE46EAD"/>
    <w:rsid w:val="3F2A4081"/>
    <w:rsid w:val="3F3F0E04"/>
    <w:rsid w:val="3F510C2F"/>
    <w:rsid w:val="3F854FE5"/>
    <w:rsid w:val="3FE61DE6"/>
    <w:rsid w:val="3FFE4FBB"/>
    <w:rsid w:val="404150E0"/>
    <w:rsid w:val="409873DB"/>
    <w:rsid w:val="410224C0"/>
    <w:rsid w:val="410F452D"/>
    <w:rsid w:val="412F63AA"/>
    <w:rsid w:val="41737597"/>
    <w:rsid w:val="417D4A8C"/>
    <w:rsid w:val="41974BA7"/>
    <w:rsid w:val="41ED7771"/>
    <w:rsid w:val="41F20307"/>
    <w:rsid w:val="41F425F1"/>
    <w:rsid w:val="41F54257"/>
    <w:rsid w:val="42C121F4"/>
    <w:rsid w:val="43141FD4"/>
    <w:rsid w:val="435318F4"/>
    <w:rsid w:val="43857C1C"/>
    <w:rsid w:val="43BA664D"/>
    <w:rsid w:val="43D074FF"/>
    <w:rsid w:val="441F7287"/>
    <w:rsid w:val="4443168A"/>
    <w:rsid w:val="44AA5C79"/>
    <w:rsid w:val="44F94F27"/>
    <w:rsid w:val="45236126"/>
    <w:rsid w:val="45247C00"/>
    <w:rsid w:val="453659E9"/>
    <w:rsid w:val="453E68B6"/>
    <w:rsid w:val="45637592"/>
    <w:rsid w:val="456803C6"/>
    <w:rsid w:val="45687B0A"/>
    <w:rsid w:val="45CB6A03"/>
    <w:rsid w:val="45DC7792"/>
    <w:rsid w:val="463B34BE"/>
    <w:rsid w:val="46440921"/>
    <w:rsid w:val="46B90FE3"/>
    <w:rsid w:val="46D50E63"/>
    <w:rsid w:val="46E26694"/>
    <w:rsid w:val="472A2C3F"/>
    <w:rsid w:val="47A15289"/>
    <w:rsid w:val="47A46FED"/>
    <w:rsid w:val="47B104BF"/>
    <w:rsid w:val="47EE5261"/>
    <w:rsid w:val="47F27E1E"/>
    <w:rsid w:val="47F36B93"/>
    <w:rsid w:val="480677D0"/>
    <w:rsid w:val="48194D0A"/>
    <w:rsid w:val="487859CA"/>
    <w:rsid w:val="48D16E67"/>
    <w:rsid w:val="48EF0ACB"/>
    <w:rsid w:val="49003417"/>
    <w:rsid w:val="495412A1"/>
    <w:rsid w:val="49561C8D"/>
    <w:rsid w:val="49755AE6"/>
    <w:rsid w:val="49DD6C90"/>
    <w:rsid w:val="49ED4A30"/>
    <w:rsid w:val="49FB5B02"/>
    <w:rsid w:val="4A064990"/>
    <w:rsid w:val="4A324485"/>
    <w:rsid w:val="4A635B72"/>
    <w:rsid w:val="4A714722"/>
    <w:rsid w:val="4AA32A78"/>
    <w:rsid w:val="4AD37342"/>
    <w:rsid w:val="4ADA6548"/>
    <w:rsid w:val="4AF7030A"/>
    <w:rsid w:val="4AFC5949"/>
    <w:rsid w:val="4B0F0CD2"/>
    <w:rsid w:val="4B1B14B4"/>
    <w:rsid w:val="4B46773A"/>
    <w:rsid w:val="4B510439"/>
    <w:rsid w:val="4B8A5DBF"/>
    <w:rsid w:val="4BA77658"/>
    <w:rsid w:val="4BFB4487"/>
    <w:rsid w:val="4C7376AC"/>
    <w:rsid w:val="4CA312F6"/>
    <w:rsid w:val="4CE553AD"/>
    <w:rsid w:val="4D2A259D"/>
    <w:rsid w:val="4D64659D"/>
    <w:rsid w:val="4D7D4484"/>
    <w:rsid w:val="4D94085A"/>
    <w:rsid w:val="4DE42B19"/>
    <w:rsid w:val="4E096C4B"/>
    <w:rsid w:val="4E287104"/>
    <w:rsid w:val="4E467493"/>
    <w:rsid w:val="4E4F4B57"/>
    <w:rsid w:val="4E5C517D"/>
    <w:rsid w:val="4E93412E"/>
    <w:rsid w:val="4EA03605"/>
    <w:rsid w:val="4EBA7F94"/>
    <w:rsid w:val="4EC510D8"/>
    <w:rsid w:val="4EDB0626"/>
    <w:rsid w:val="4F0601F9"/>
    <w:rsid w:val="4F1C26F9"/>
    <w:rsid w:val="4F1F6D81"/>
    <w:rsid w:val="4F471A94"/>
    <w:rsid w:val="4F4A2A8A"/>
    <w:rsid w:val="4F4F24CE"/>
    <w:rsid w:val="4F740AB2"/>
    <w:rsid w:val="4FB23614"/>
    <w:rsid w:val="50272659"/>
    <w:rsid w:val="50287874"/>
    <w:rsid w:val="504651E6"/>
    <w:rsid w:val="50712D53"/>
    <w:rsid w:val="508507A1"/>
    <w:rsid w:val="50A11010"/>
    <w:rsid w:val="50AC464D"/>
    <w:rsid w:val="50BA571D"/>
    <w:rsid w:val="50C23143"/>
    <w:rsid w:val="50D53314"/>
    <w:rsid w:val="51085492"/>
    <w:rsid w:val="513D3146"/>
    <w:rsid w:val="513E1A1D"/>
    <w:rsid w:val="514225E6"/>
    <w:rsid w:val="51705511"/>
    <w:rsid w:val="51BA102C"/>
    <w:rsid w:val="51C12003"/>
    <w:rsid w:val="51C365AA"/>
    <w:rsid w:val="51D05CE7"/>
    <w:rsid w:val="51FC0DF3"/>
    <w:rsid w:val="51FC4FF6"/>
    <w:rsid w:val="521D0E97"/>
    <w:rsid w:val="523212E0"/>
    <w:rsid w:val="52A53482"/>
    <w:rsid w:val="52EF005E"/>
    <w:rsid w:val="532E3233"/>
    <w:rsid w:val="53395DD6"/>
    <w:rsid w:val="534B5A64"/>
    <w:rsid w:val="534C5B09"/>
    <w:rsid w:val="537A4F37"/>
    <w:rsid w:val="53817DF1"/>
    <w:rsid w:val="538C413E"/>
    <w:rsid w:val="53BB49C8"/>
    <w:rsid w:val="53C41511"/>
    <w:rsid w:val="53E468F8"/>
    <w:rsid w:val="54385E7A"/>
    <w:rsid w:val="54606464"/>
    <w:rsid w:val="549814F6"/>
    <w:rsid w:val="54AE5A8C"/>
    <w:rsid w:val="54BE7874"/>
    <w:rsid w:val="54D04328"/>
    <w:rsid w:val="550C6715"/>
    <w:rsid w:val="551E5D6E"/>
    <w:rsid w:val="55230AEC"/>
    <w:rsid w:val="552E211E"/>
    <w:rsid w:val="55347192"/>
    <w:rsid w:val="55513D61"/>
    <w:rsid w:val="55943A26"/>
    <w:rsid w:val="564A409E"/>
    <w:rsid w:val="56866D4D"/>
    <w:rsid w:val="5687460C"/>
    <w:rsid w:val="57190039"/>
    <w:rsid w:val="578819E3"/>
    <w:rsid w:val="5798298C"/>
    <w:rsid w:val="57AE0B41"/>
    <w:rsid w:val="57CE4CBE"/>
    <w:rsid w:val="57D845E9"/>
    <w:rsid w:val="57DA60CB"/>
    <w:rsid w:val="58030761"/>
    <w:rsid w:val="58045E59"/>
    <w:rsid w:val="580B7631"/>
    <w:rsid w:val="5879156F"/>
    <w:rsid w:val="58920765"/>
    <w:rsid w:val="58981380"/>
    <w:rsid w:val="590225DB"/>
    <w:rsid w:val="5923605A"/>
    <w:rsid w:val="59B041A6"/>
    <w:rsid w:val="59DF3867"/>
    <w:rsid w:val="5A2B65D8"/>
    <w:rsid w:val="5A404B24"/>
    <w:rsid w:val="5A492DA3"/>
    <w:rsid w:val="5A5B783C"/>
    <w:rsid w:val="5AA17D9C"/>
    <w:rsid w:val="5B260687"/>
    <w:rsid w:val="5B3D33B0"/>
    <w:rsid w:val="5B777ECD"/>
    <w:rsid w:val="5B7F45A2"/>
    <w:rsid w:val="5BE32024"/>
    <w:rsid w:val="5C043CD3"/>
    <w:rsid w:val="5C090A3C"/>
    <w:rsid w:val="5C0E7A64"/>
    <w:rsid w:val="5C2A2CD8"/>
    <w:rsid w:val="5C3754BF"/>
    <w:rsid w:val="5C466C8D"/>
    <w:rsid w:val="5C5027A2"/>
    <w:rsid w:val="5CA4071F"/>
    <w:rsid w:val="5CBA7F88"/>
    <w:rsid w:val="5CDF77EB"/>
    <w:rsid w:val="5D463080"/>
    <w:rsid w:val="5D7150BA"/>
    <w:rsid w:val="5DC81545"/>
    <w:rsid w:val="5DCD29F2"/>
    <w:rsid w:val="5E0E5944"/>
    <w:rsid w:val="5E454837"/>
    <w:rsid w:val="5E762F40"/>
    <w:rsid w:val="5EB2355A"/>
    <w:rsid w:val="5F6116F5"/>
    <w:rsid w:val="5F96008F"/>
    <w:rsid w:val="5FAB40E9"/>
    <w:rsid w:val="5FAF2B64"/>
    <w:rsid w:val="606F6D92"/>
    <w:rsid w:val="60B96D9C"/>
    <w:rsid w:val="60BB3C85"/>
    <w:rsid w:val="60C21263"/>
    <w:rsid w:val="60C35F9A"/>
    <w:rsid w:val="60EE5F13"/>
    <w:rsid w:val="618C0E74"/>
    <w:rsid w:val="61A11467"/>
    <w:rsid w:val="61D03BE2"/>
    <w:rsid w:val="61D3445A"/>
    <w:rsid w:val="62C35A3F"/>
    <w:rsid w:val="62CC27C3"/>
    <w:rsid w:val="62D96DBC"/>
    <w:rsid w:val="6344622C"/>
    <w:rsid w:val="634C5275"/>
    <w:rsid w:val="63633AAE"/>
    <w:rsid w:val="641A4E55"/>
    <w:rsid w:val="641C35DD"/>
    <w:rsid w:val="64283E4C"/>
    <w:rsid w:val="642930FC"/>
    <w:rsid w:val="644D16E1"/>
    <w:rsid w:val="645C1924"/>
    <w:rsid w:val="646864E3"/>
    <w:rsid w:val="64AC5BD3"/>
    <w:rsid w:val="64F31168"/>
    <w:rsid w:val="659F1FA8"/>
    <w:rsid w:val="65A45331"/>
    <w:rsid w:val="65AE79C4"/>
    <w:rsid w:val="65BF208E"/>
    <w:rsid w:val="65D96425"/>
    <w:rsid w:val="660202AA"/>
    <w:rsid w:val="660E7124"/>
    <w:rsid w:val="6647342A"/>
    <w:rsid w:val="664C7986"/>
    <w:rsid w:val="66533525"/>
    <w:rsid w:val="665F3F2B"/>
    <w:rsid w:val="666C5CAD"/>
    <w:rsid w:val="66895AA4"/>
    <w:rsid w:val="66CD594E"/>
    <w:rsid w:val="66EC75C8"/>
    <w:rsid w:val="66F2353B"/>
    <w:rsid w:val="66F9395D"/>
    <w:rsid w:val="67073DC9"/>
    <w:rsid w:val="672D1356"/>
    <w:rsid w:val="672F638F"/>
    <w:rsid w:val="675C26D9"/>
    <w:rsid w:val="6766479C"/>
    <w:rsid w:val="67717495"/>
    <w:rsid w:val="678D3414"/>
    <w:rsid w:val="67B97DC2"/>
    <w:rsid w:val="67C2339D"/>
    <w:rsid w:val="6800793A"/>
    <w:rsid w:val="680B7B8A"/>
    <w:rsid w:val="68153D46"/>
    <w:rsid w:val="6817382E"/>
    <w:rsid w:val="687C2595"/>
    <w:rsid w:val="68A65864"/>
    <w:rsid w:val="68B56FAB"/>
    <w:rsid w:val="68FB41C4"/>
    <w:rsid w:val="691D42E4"/>
    <w:rsid w:val="692D388F"/>
    <w:rsid w:val="69384C60"/>
    <w:rsid w:val="693B0B1E"/>
    <w:rsid w:val="696F5DD7"/>
    <w:rsid w:val="697A653D"/>
    <w:rsid w:val="699B2AE3"/>
    <w:rsid w:val="69A35E5C"/>
    <w:rsid w:val="69D15B1A"/>
    <w:rsid w:val="69D54F09"/>
    <w:rsid w:val="69E3426C"/>
    <w:rsid w:val="69E55B4F"/>
    <w:rsid w:val="69E670C2"/>
    <w:rsid w:val="69FE7BF2"/>
    <w:rsid w:val="6A163D9E"/>
    <w:rsid w:val="6A3F1CF7"/>
    <w:rsid w:val="6A681023"/>
    <w:rsid w:val="6A8C4EBD"/>
    <w:rsid w:val="6AE97A1B"/>
    <w:rsid w:val="6AF814B7"/>
    <w:rsid w:val="6B4D02F0"/>
    <w:rsid w:val="6B69200F"/>
    <w:rsid w:val="6B8F02A0"/>
    <w:rsid w:val="6BCE21F8"/>
    <w:rsid w:val="6BDD1FA5"/>
    <w:rsid w:val="6BE83494"/>
    <w:rsid w:val="6C354F35"/>
    <w:rsid w:val="6C3E029C"/>
    <w:rsid w:val="6C5657B2"/>
    <w:rsid w:val="6C63593F"/>
    <w:rsid w:val="6C7A79DF"/>
    <w:rsid w:val="6C883C14"/>
    <w:rsid w:val="6CAC7AC8"/>
    <w:rsid w:val="6CC63F94"/>
    <w:rsid w:val="6CCD367B"/>
    <w:rsid w:val="6CD84A3C"/>
    <w:rsid w:val="6CE50040"/>
    <w:rsid w:val="6CF72100"/>
    <w:rsid w:val="6D1B5ABA"/>
    <w:rsid w:val="6D211EB5"/>
    <w:rsid w:val="6D3E326A"/>
    <w:rsid w:val="6D607176"/>
    <w:rsid w:val="6DA60828"/>
    <w:rsid w:val="6DB4632D"/>
    <w:rsid w:val="6DFA1602"/>
    <w:rsid w:val="6E054DDB"/>
    <w:rsid w:val="6E117095"/>
    <w:rsid w:val="6E4145E2"/>
    <w:rsid w:val="6E481B18"/>
    <w:rsid w:val="6E753431"/>
    <w:rsid w:val="6EAB4613"/>
    <w:rsid w:val="6EBD6543"/>
    <w:rsid w:val="6EC14A3A"/>
    <w:rsid w:val="6ECE3B8B"/>
    <w:rsid w:val="6ECE6E19"/>
    <w:rsid w:val="6EE93E3A"/>
    <w:rsid w:val="6EF44E09"/>
    <w:rsid w:val="6F09505C"/>
    <w:rsid w:val="6F6272AD"/>
    <w:rsid w:val="6F863CF9"/>
    <w:rsid w:val="6FCF2763"/>
    <w:rsid w:val="6FD24165"/>
    <w:rsid w:val="6FF3099C"/>
    <w:rsid w:val="6FF338A2"/>
    <w:rsid w:val="6FFC14BA"/>
    <w:rsid w:val="70242EB0"/>
    <w:rsid w:val="7074736B"/>
    <w:rsid w:val="70885F9C"/>
    <w:rsid w:val="70B96567"/>
    <w:rsid w:val="70D97A4B"/>
    <w:rsid w:val="7121030B"/>
    <w:rsid w:val="713F236A"/>
    <w:rsid w:val="71CA4D2C"/>
    <w:rsid w:val="71CC21EF"/>
    <w:rsid w:val="72052DF4"/>
    <w:rsid w:val="722263E9"/>
    <w:rsid w:val="72227845"/>
    <w:rsid w:val="72282418"/>
    <w:rsid w:val="722A5313"/>
    <w:rsid w:val="72365637"/>
    <w:rsid w:val="728A6219"/>
    <w:rsid w:val="72B24E3D"/>
    <w:rsid w:val="72B62930"/>
    <w:rsid w:val="72D05E9A"/>
    <w:rsid w:val="72EE2716"/>
    <w:rsid w:val="73117D7E"/>
    <w:rsid w:val="737151C3"/>
    <w:rsid w:val="738807A3"/>
    <w:rsid w:val="73980A2E"/>
    <w:rsid w:val="73B267F9"/>
    <w:rsid w:val="73FA458A"/>
    <w:rsid w:val="7431488C"/>
    <w:rsid w:val="74393441"/>
    <w:rsid w:val="743B0B0B"/>
    <w:rsid w:val="744A6E88"/>
    <w:rsid w:val="744F34DB"/>
    <w:rsid w:val="745D5EB0"/>
    <w:rsid w:val="7483105B"/>
    <w:rsid w:val="748B1BDD"/>
    <w:rsid w:val="74EB71CE"/>
    <w:rsid w:val="750B435B"/>
    <w:rsid w:val="7523134B"/>
    <w:rsid w:val="75426C56"/>
    <w:rsid w:val="757F0C8B"/>
    <w:rsid w:val="75A07F53"/>
    <w:rsid w:val="75F36FAA"/>
    <w:rsid w:val="75FA1A87"/>
    <w:rsid w:val="75FA2D4B"/>
    <w:rsid w:val="760F2195"/>
    <w:rsid w:val="761250A9"/>
    <w:rsid w:val="76424E1E"/>
    <w:rsid w:val="765A1B11"/>
    <w:rsid w:val="765E7BB8"/>
    <w:rsid w:val="76707B92"/>
    <w:rsid w:val="767B385E"/>
    <w:rsid w:val="769A7721"/>
    <w:rsid w:val="76E8573D"/>
    <w:rsid w:val="76EC0272"/>
    <w:rsid w:val="76ED6C0C"/>
    <w:rsid w:val="77036736"/>
    <w:rsid w:val="77047F90"/>
    <w:rsid w:val="77264097"/>
    <w:rsid w:val="77283F0B"/>
    <w:rsid w:val="77387C5D"/>
    <w:rsid w:val="776828FC"/>
    <w:rsid w:val="77A95CB3"/>
    <w:rsid w:val="77AC273C"/>
    <w:rsid w:val="77D0195A"/>
    <w:rsid w:val="77F20B8C"/>
    <w:rsid w:val="77FD3B6E"/>
    <w:rsid w:val="7834210F"/>
    <w:rsid w:val="78613AE9"/>
    <w:rsid w:val="78700BBD"/>
    <w:rsid w:val="78811AD4"/>
    <w:rsid w:val="78AB1506"/>
    <w:rsid w:val="78C8302C"/>
    <w:rsid w:val="79070FD4"/>
    <w:rsid w:val="792739EB"/>
    <w:rsid w:val="793D7BAC"/>
    <w:rsid w:val="79776B17"/>
    <w:rsid w:val="79F33EBC"/>
    <w:rsid w:val="79F54D42"/>
    <w:rsid w:val="79FD10BA"/>
    <w:rsid w:val="7A0B19CB"/>
    <w:rsid w:val="7A122D59"/>
    <w:rsid w:val="7A4139D2"/>
    <w:rsid w:val="7A482013"/>
    <w:rsid w:val="7A603AB1"/>
    <w:rsid w:val="7A631B0F"/>
    <w:rsid w:val="7A9B1888"/>
    <w:rsid w:val="7ACE62AB"/>
    <w:rsid w:val="7B234112"/>
    <w:rsid w:val="7B3D313A"/>
    <w:rsid w:val="7B3F2E7B"/>
    <w:rsid w:val="7B9B3B0B"/>
    <w:rsid w:val="7BA23B9B"/>
    <w:rsid w:val="7BE671C6"/>
    <w:rsid w:val="7BFB0C03"/>
    <w:rsid w:val="7C354FB7"/>
    <w:rsid w:val="7C432F69"/>
    <w:rsid w:val="7C75601E"/>
    <w:rsid w:val="7C7F3084"/>
    <w:rsid w:val="7D1436D1"/>
    <w:rsid w:val="7D2070A5"/>
    <w:rsid w:val="7D7F5304"/>
    <w:rsid w:val="7DB406EF"/>
    <w:rsid w:val="7DD1164C"/>
    <w:rsid w:val="7E3C13DA"/>
    <w:rsid w:val="7E3D51E3"/>
    <w:rsid w:val="7E5A4CCF"/>
    <w:rsid w:val="7E802C53"/>
    <w:rsid w:val="7EA64885"/>
    <w:rsid w:val="7EAC1E92"/>
    <w:rsid w:val="7EE9244C"/>
    <w:rsid w:val="7F0445F8"/>
    <w:rsid w:val="7F170670"/>
    <w:rsid w:val="7F9C2329"/>
    <w:rsid w:val="7F9D0B2F"/>
    <w:rsid w:val="7FAC527A"/>
    <w:rsid w:val="7FC13F07"/>
    <w:rsid w:val="7FC805C1"/>
    <w:rsid w:val="7FFD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 w:asciiTheme="minorAscii" w:hAnsiTheme="minorAscii" w:cstheme="minorBidi"/>
      <w:kern w:val="2"/>
      <w:sz w:val="32"/>
      <w:szCs w:val="22"/>
      <w:lang w:val="en-US" w:eastAsia="zh-CN" w:bidi="ar-SA"/>
    </w:rPr>
  </w:style>
  <w:style w:type="paragraph" w:styleId="2">
    <w:name w:val="heading 1"/>
    <w:basedOn w:val="1"/>
    <w:next w:val="1"/>
    <w:qFormat/>
    <w:uiPriority w:val="0"/>
    <w:pPr>
      <w:spacing w:before="254" w:after="240"/>
      <w:ind w:left="2040" w:leftChars="100"/>
      <w:outlineLvl w:val="0"/>
    </w:pPr>
    <w:rPr>
      <w:rFonts w:ascii="PMingLiU" w:hAnsi="PMingLiU" w:eastAsia="仿宋" w:cs="Times New Roman"/>
      <w:b/>
      <w:sz w:val="32"/>
      <w:szCs w:val="26"/>
    </w:rPr>
  </w:style>
  <w:style w:type="paragraph" w:styleId="3">
    <w:name w:val="heading 2"/>
    <w:basedOn w:val="1"/>
    <w:next w:val="1"/>
    <w:qFormat/>
    <w:uiPriority w:val="0"/>
    <w:pPr>
      <w:spacing w:before="331" w:after="240"/>
      <w:ind w:left="1920" w:leftChars="100"/>
      <w:outlineLvl w:val="1"/>
    </w:pPr>
    <w:rPr>
      <w:rFonts w:ascii="PMingLiU" w:hAnsi="PMingLiU" w:eastAsia="仿宋"/>
      <w:b/>
      <w:sz w:val="32"/>
      <w:szCs w:val="24"/>
    </w:rPr>
  </w:style>
  <w:style w:type="paragraph" w:styleId="4">
    <w:name w:val="heading 3"/>
    <w:basedOn w:val="1"/>
    <w:next w:val="1"/>
    <w:unhideWhenUsed/>
    <w:qFormat/>
    <w:uiPriority w:val="0"/>
    <w:pPr>
      <w:keepNext/>
      <w:keepLines/>
      <w:outlineLvl w:val="2"/>
    </w:pPr>
    <w:rPr>
      <w:bCs/>
      <w:sz w:val="30"/>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0"/>
    <w:pPr>
      <w:spacing w:before="96"/>
      <w:ind w:left="2040"/>
    </w:pPr>
    <w:rPr>
      <w:rFonts w:ascii="PMingLiU" w:hAnsi="PMingLiU" w:eastAsia="PMingLiU" w:cs="Times New Roman"/>
      <w:b/>
      <w:lang w:eastAsia="en-US"/>
    </w:rPr>
  </w:style>
  <w:style w:type="paragraph" w:styleId="7">
    <w:name w:val="toc 3"/>
    <w:basedOn w:val="1"/>
    <w:next w:val="1"/>
    <w:semiHidden/>
    <w:unhideWhenUsed/>
    <w:qFormat/>
    <w:uiPriority w:val="39"/>
    <w:pPr>
      <w:ind w:left="840" w:leftChars="400"/>
    </w:pPr>
  </w:style>
  <w:style w:type="paragraph" w:styleId="8">
    <w:name w:val="Balloon Text"/>
    <w:basedOn w:val="1"/>
    <w:link w:val="40"/>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next w:val="1"/>
    <w:qFormat/>
    <w:uiPriority w:val="39"/>
    <w:pPr>
      <w:widowControl w:val="0"/>
    </w:pPr>
    <w:rPr>
      <w:rFonts w:ascii="Calibri" w:hAnsi="Calibri" w:eastAsia="黑体" w:cs="Times New Roman"/>
      <w:b/>
      <w:sz w:val="32"/>
      <w:szCs w:val="22"/>
      <w:lang w:val="en-US" w:eastAsia="en-US" w:bidi="ar-SA"/>
    </w:rPr>
  </w:style>
  <w:style w:type="paragraph" w:styleId="12">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13">
    <w:name w:val="Normal (Web)"/>
    <w:basedOn w:val="1"/>
    <w:unhideWhenUsed/>
    <w:qFormat/>
    <w:uiPriority w:val="99"/>
    <w:rPr>
      <w:rFonts w:ascii="Times New Roman" w:hAnsi="Times New Roman" w:cs="Times New Roman"/>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99"/>
    <w:rPr>
      <w:rFonts w:ascii="Times New Roman" w:hAnsi="Times New Roman" w:eastAsia="宋体" w:cs="Times New Roman"/>
      <w:color w:val="0000FF"/>
      <w:u w:val="single"/>
    </w:rPr>
  </w:style>
  <w:style w:type="character" w:customStyle="1" w:styleId="18">
    <w:name w:val="页眉 Char"/>
    <w:basedOn w:val="16"/>
    <w:link w:val="10"/>
    <w:qFormat/>
    <w:uiPriority w:val="99"/>
    <w:rPr>
      <w:sz w:val="18"/>
      <w:szCs w:val="18"/>
    </w:rPr>
  </w:style>
  <w:style w:type="character" w:customStyle="1" w:styleId="19">
    <w:name w:val="页脚 Char"/>
    <w:basedOn w:val="16"/>
    <w:link w:val="9"/>
    <w:qFormat/>
    <w:uiPriority w:val="99"/>
    <w:rPr>
      <w:sz w:val="18"/>
      <w:szCs w:val="18"/>
    </w:rPr>
  </w:style>
  <w:style w:type="character" w:customStyle="1" w:styleId="20">
    <w:name w:val="font21"/>
    <w:basedOn w:val="16"/>
    <w:qFormat/>
    <w:uiPriority w:val="0"/>
    <w:rPr>
      <w:rFonts w:hint="default" w:ascii="Times New Roman" w:hAnsi="Times New Roman" w:cs="Times New Roman"/>
      <w:color w:val="000000"/>
      <w:sz w:val="24"/>
      <w:szCs w:val="24"/>
      <w:u w:val="none"/>
    </w:rPr>
  </w:style>
  <w:style w:type="character" w:customStyle="1" w:styleId="21">
    <w:name w:val="font191"/>
    <w:basedOn w:val="16"/>
    <w:qFormat/>
    <w:uiPriority w:val="0"/>
    <w:rPr>
      <w:rFonts w:hint="eastAsia" w:ascii="宋体" w:hAnsi="宋体" w:eastAsia="宋体" w:cs="宋体"/>
      <w:color w:val="000000"/>
      <w:sz w:val="24"/>
      <w:szCs w:val="24"/>
      <w:u w:val="none"/>
    </w:rPr>
  </w:style>
  <w:style w:type="character" w:customStyle="1" w:styleId="22">
    <w:name w:val="font91"/>
    <w:basedOn w:val="16"/>
    <w:qFormat/>
    <w:uiPriority w:val="0"/>
    <w:rPr>
      <w:rFonts w:hint="eastAsia" w:ascii="宋体" w:hAnsi="宋体" w:eastAsia="宋体" w:cs="宋体"/>
      <w:b/>
      <w:color w:val="000000"/>
      <w:sz w:val="24"/>
      <w:szCs w:val="24"/>
      <w:u w:val="none"/>
    </w:rPr>
  </w:style>
  <w:style w:type="character" w:customStyle="1" w:styleId="23">
    <w:name w:val="font61"/>
    <w:basedOn w:val="16"/>
    <w:qFormat/>
    <w:uiPriority w:val="0"/>
    <w:rPr>
      <w:rFonts w:hint="eastAsia" w:ascii="宋体" w:hAnsi="宋体" w:eastAsia="宋体" w:cs="宋体"/>
      <w:color w:val="000000"/>
      <w:sz w:val="24"/>
      <w:szCs w:val="24"/>
      <w:u w:val="none"/>
    </w:rPr>
  </w:style>
  <w:style w:type="character" w:customStyle="1" w:styleId="24">
    <w:name w:val="font161"/>
    <w:basedOn w:val="16"/>
    <w:qFormat/>
    <w:uiPriority w:val="0"/>
    <w:rPr>
      <w:rFonts w:hint="eastAsia" w:ascii="宋体" w:hAnsi="宋体" w:eastAsia="宋体" w:cs="宋体"/>
      <w:color w:val="000000"/>
      <w:sz w:val="24"/>
      <w:szCs w:val="24"/>
      <w:u w:val="none"/>
    </w:rPr>
  </w:style>
  <w:style w:type="character" w:customStyle="1" w:styleId="25">
    <w:name w:val="font81"/>
    <w:basedOn w:val="16"/>
    <w:qFormat/>
    <w:uiPriority w:val="0"/>
    <w:rPr>
      <w:rFonts w:hint="eastAsia" w:ascii="宋体" w:hAnsi="宋体" w:eastAsia="宋体" w:cs="宋体"/>
      <w:b/>
      <w:color w:val="000000"/>
      <w:sz w:val="24"/>
      <w:szCs w:val="24"/>
      <w:u w:val="none"/>
    </w:rPr>
  </w:style>
  <w:style w:type="character" w:customStyle="1" w:styleId="26">
    <w:name w:val="font51"/>
    <w:basedOn w:val="16"/>
    <w:qFormat/>
    <w:uiPriority w:val="0"/>
    <w:rPr>
      <w:rFonts w:hint="eastAsia" w:ascii="宋体" w:hAnsi="宋体" w:eastAsia="宋体" w:cs="宋体"/>
      <w:color w:val="000000"/>
      <w:sz w:val="24"/>
      <w:szCs w:val="24"/>
      <w:u w:val="none"/>
    </w:rPr>
  </w:style>
  <w:style w:type="character" w:customStyle="1" w:styleId="27">
    <w:name w:val="font131"/>
    <w:basedOn w:val="16"/>
    <w:qFormat/>
    <w:uiPriority w:val="0"/>
    <w:rPr>
      <w:rFonts w:hint="default" w:ascii="Times New Roman" w:hAnsi="Times New Roman" w:cs="Times New Roman"/>
      <w:color w:val="000000"/>
      <w:sz w:val="24"/>
      <w:szCs w:val="24"/>
      <w:u w:val="none"/>
    </w:rPr>
  </w:style>
  <w:style w:type="character" w:customStyle="1" w:styleId="28">
    <w:name w:val="font41"/>
    <w:basedOn w:val="16"/>
    <w:qFormat/>
    <w:uiPriority w:val="0"/>
    <w:rPr>
      <w:rFonts w:hint="eastAsia" w:ascii="宋体" w:hAnsi="宋体" w:eastAsia="宋体" w:cs="宋体"/>
      <w:color w:val="000000"/>
      <w:sz w:val="24"/>
      <w:szCs w:val="24"/>
      <w:u w:val="none"/>
    </w:rPr>
  </w:style>
  <w:style w:type="paragraph" w:customStyle="1" w:styleId="29">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3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32">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33">
    <w:name w:val="Table caption|1"/>
    <w:basedOn w:val="1"/>
    <w:qFormat/>
    <w:uiPriority w:val="0"/>
    <w:rPr>
      <w:rFonts w:ascii="宋体" w:hAnsi="宋体" w:eastAsia="宋体" w:cs="宋体"/>
      <w:lang w:val="zh-TW" w:eastAsia="zh-TW" w:bidi="zh-TW"/>
    </w:rPr>
  </w:style>
  <w:style w:type="paragraph" w:customStyle="1" w:styleId="34">
    <w:name w:val="Other|2"/>
    <w:basedOn w:val="1"/>
    <w:qFormat/>
    <w:uiPriority w:val="0"/>
    <w:pPr>
      <w:jc w:val="center"/>
    </w:pPr>
    <w:rPr>
      <w:rFonts w:ascii="宋体" w:hAnsi="宋体" w:eastAsia="宋体" w:cs="宋体"/>
      <w:lang w:val="zh-TW" w:eastAsia="zh-TW" w:bidi="zh-TW"/>
    </w:rPr>
  </w:style>
  <w:style w:type="paragraph" w:customStyle="1" w:styleId="35">
    <w:name w:val="Header or footer|2"/>
    <w:basedOn w:val="1"/>
    <w:qFormat/>
    <w:uiPriority w:val="0"/>
    <w:rPr>
      <w:sz w:val="20"/>
      <w:szCs w:val="20"/>
      <w:lang w:val="zh-TW" w:eastAsia="zh-TW" w:bidi="zh-TW"/>
    </w:rPr>
  </w:style>
  <w:style w:type="paragraph" w:customStyle="1" w:styleId="36">
    <w:name w:val="Header or footer|1"/>
    <w:basedOn w:val="1"/>
    <w:qFormat/>
    <w:uiPriority w:val="0"/>
    <w:rPr>
      <w:b/>
      <w:bCs/>
      <w:sz w:val="20"/>
      <w:szCs w:val="20"/>
      <w:lang w:val="zh-TW" w:eastAsia="zh-TW" w:bidi="zh-TW"/>
    </w:rPr>
  </w:style>
  <w:style w:type="paragraph" w:customStyle="1" w:styleId="37">
    <w:name w:val="List Paragraph"/>
    <w:basedOn w:val="1"/>
    <w:unhideWhenUsed/>
    <w:qFormat/>
    <w:uiPriority w:val="99"/>
    <w:pPr>
      <w:ind w:firstLine="420" w:firstLineChars="200"/>
    </w:pPr>
  </w:style>
  <w:style w:type="paragraph" w:customStyle="1"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character" w:customStyle="1" w:styleId="40">
    <w:name w:val="批注框文本 Char"/>
    <w:basedOn w:val="16"/>
    <w:link w:val="8"/>
    <w:semiHidden/>
    <w:qFormat/>
    <w:uiPriority w:val="99"/>
    <w:rPr>
      <w:rFonts w:asciiTheme="minorHAnsi" w:hAnsiTheme="minorHAnsi" w:eastAsiaTheme="minorEastAsia" w:cstheme="minorBidi"/>
      <w:kern w:val="2"/>
      <w:sz w:val="18"/>
      <w:szCs w:val="18"/>
    </w:rPr>
  </w:style>
  <w:style w:type="character" w:customStyle="1" w:styleId="41">
    <w:name w:val="font15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761B8-82B0-4A0A-94F6-1786E096D10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41</Pages>
  <Words>22219</Words>
  <Characters>22993</Characters>
  <Lines>161</Lines>
  <Paragraphs>45</Paragraphs>
  <TotalTime>8</TotalTime>
  <ScaleCrop>false</ScaleCrop>
  <LinksUpToDate>false</LinksUpToDate>
  <CharactersWithSpaces>23543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Administrator</cp:lastModifiedBy>
  <cp:lastPrinted>2021-05-01T08:42:00Z</cp:lastPrinted>
  <dcterms:modified xsi:type="dcterms:W3CDTF">2022-09-08T08:31:32Z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E7C77DEDA72A4B7ABCDEC3DAE055E2C7</vt:lpwstr>
  </property>
</Properties>
</file>